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8B1" w:rsidRPr="007418B1" w:rsidRDefault="007418B1" w:rsidP="007418B1">
      <w:pPr>
        <w:widowControl w:val="0"/>
        <w:autoSpaceDE w:val="0"/>
        <w:autoSpaceDN w:val="0"/>
        <w:adjustRightInd w:val="0"/>
        <w:spacing w:line="360" w:lineRule="auto"/>
        <w:rPr>
          <w:rFonts w:ascii="Calibri" w:hAnsi="Calibri" w:cs="Calibri"/>
          <w:b/>
        </w:rPr>
      </w:pPr>
      <w:r w:rsidRPr="007418B1">
        <w:rPr>
          <w:rFonts w:ascii="Calibri" w:hAnsi="Calibri" w:cs="Calibri"/>
          <w:b/>
        </w:rPr>
        <w:t xml:space="preserve">                                               </w:t>
      </w:r>
      <w:r w:rsidRPr="007418B1">
        <w:rPr>
          <w:rFonts w:ascii="Calibri" w:hAnsi="Calibri" w:cs="Calibri"/>
          <w:b/>
        </w:rPr>
        <w:tab/>
      </w:r>
      <w:r w:rsidRPr="007418B1">
        <w:rPr>
          <w:rFonts w:ascii="Calibri" w:hAnsi="Calibri" w:cs="Calibri"/>
          <w:b/>
        </w:rPr>
        <w:tab/>
      </w:r>
      <w:r w:rsidRPr="007418B1">
        <w:rPr>
          <w:rFonts w:ascii="Calibri" w:hAnsi="Calibri" w:cs="Calibri"/>
          <w:b/>
        </w:rPr>
        <w:tab/>
      </w:r>
      <w:r w:rsidRPr="007418B1">
        <w:rPr>
          <w:rFonts w:ascii="Calibri" w:hAnsi="Calibri" w:cs="Calibri"/>
          <w:b/>
        </w:rPr>
        <w:tab/>
      </w:r>
      <w:r w:rsidRPr="007418B1">
        <w:rPr>
          <w:rFonts w:ascii="Calibri" w:hAnsi="Calibri" w:cs="Calibri"/>
          <w:b/>
        </w:rPr>
        <w:tab/>
        <w:t xml:space="preserve"> </w:t>
      </w:r>
      <w:r w:rsidRPr="007418B1">
        <w:rPr>
          <w:rFonts w:ascii="Calibri" w:hAnsi="Calibri" w:cs="Calibri"/>
          <w:b/>
          <w:noProof/>
        </w:rPr>
        <w:drawing>
          <wp:inline distT="0" distB="0" distL="0" distR="0" wp14:anchorId="65139528" wp14:editId="3B4E0762">
            <wp:extent cx="1168842" cy="130371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7481" cy="13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18B1" w:rsidRPr="007418B1" w:rsidRDefault="007418B1" w:rsidP="007418B1">
      <w:pPr>
        <w:widowControl w:val="0"/>
        <w:spacing w:line="360" w:lineRule="auto"/>
        <w:ind w:right="57"/>
        <w:jc w:val="center"/>
        <w:rPr>
          <w:rStyle w:val="PageNumber"/>
          <w:rFonts w:ascii="Calibri" w:hAnsi="Calibri" w:cs="Calibri"/>
          <w:b/>
          <w:bCs/>
          <w:sz w:val="32"/>
          <w:szCs w:val="32"/>
        </w:rPr>
      </w:pPr>
      <w:r w:rsidRPr="007418B1">
        <w:rPr>
          <w:rStyle w:val="PageNumber"/>
          <w:rFonts w:ascii="Calibri" w:hAnsi="Calibri" w:cs="Calibri"/>
          <w:b/>
          <w:bCs/>
          <w:sz w:val="32"/>
          <w:szCs w:val="32"/>
        </w:rPr>
        <w:t xml:space="preserve">Bohdan T. Woronowicz, MD, </w:t>
      </w:r>
      <w:proofErr w:type="spellStart"/>
      <w:r w:rsidRPr="007418B1">
        <w:rPr>
          <w:rStyle w:val="PageNumber"/>
          <w:rFonts w:ascii="Calibri" w:hAnsi="Calibri" w:cs="Calibri"/>
          <w:b/>
          <w:bCs/>
          <w:sz w:val="32"/>
          <w:szCs w:val="32"/>
        </w:rPr>
        <w:t>PhD</w:t>
      </w:r>
      <w:proofErr w:type="spellEnd"/>
    </w:p>
    <w:p w:rsidR="0079063E" w:rsidRPr="007418B1" w:rsidRDefault="00817A1D" w:rsidP="004A3C2C">
      <w:pPr>
        <w:widowControl w:val="0"/>
        <w:spacing w:line="360" w:lineRule="auto"/>
        <w:ind w:right="57"/>
        <w:jc w:val="center"/>
        <w:rPr>
          <w:rStyle w:val="PageNumber"/>
          <w:rFonts w:ascii="Calibri" w:hAnsi="Calibri" w:cs="Calibri"/>
          <w:b/>
          <w:bCs/>
          <w:sz w:val="32"/>
          <w:szCs w:val="32"/>
        </w:rPr>
      </w:pPr>
      <w:r w:rsidRPr="007418B1">
        <w:rPr>
          <w:rStyle w:val="PageNumber"/>
          <w:rFonts w:ascii="Calibri" w:hAnsi="Calibri" w:cs="Calibri"/>
          <w:b/>
          <w:bCs/>
          <w:sz w:val="32"/>
          <w:szCs w:val="32"/>
        </w:rPr>
        <w:t>Zaburzenia uprawiania hazardu (hazard patologiczny)</w:t>
      </w:r>
    </w:p>
    <w:p w:rsidR="003F2DC5" w:rsidRPr="007418B1" w:rsidRDefault="003F2DC5" w:rsidP="004A3C2C">
      <w:pPr>
        <w:widowControl w:val="0"/>
        <w:spacing w:line="360" w:lineRule="auto"/>
        <w:jc w:val="center"/>
        <w:rPr>
          <w:rStyle w:val="PageNumber"/>
          <w:rFonts w:ascii="Calibri" w:hAnsi="Calibri" w:cs="Calibri"/>
          <w:i/>
          <w:iCs/>
          <w:shd w:val="clear" w:color="auto" w:fill="FFFFFF"/>
        </w:rPr>
      </w:pPr>
    </w:p>
    <w:p w:rsidR="00DD4EF0" w:rsidRPr="007418B1" w:rsidRDefault="00DD4EF0" w:rsidP="003F2DC5">
      <w:pPr>
        <w:widowControl w:val="0"/>
        <w:spacing w:line="360" w:lineRule="auto"/>
        <w:ind w:firstLine="720"/>
        <w:rPr>
          <w:rStyle w:val="PageNumber"/>
          <w:rFonts w:ascii="Calibri" w:hAnsi="Calibri" w:cs="Calibri"/>
        </w:rPr>
      </w:pPr>
      <w:r w:rsidRPr="007418B1">
        <w:rPr>
          <w:rFonts w:ascii="Calibri" w:eastAsia="Times New Roman" w:hAnsi="Calibri" w:cs="Calibri"/>
          <w:color w:val="000000" w:themeColor="text1"/>
        </w:rPr>
        <w:t xml:space="preserve">Wśród tzw. uzależnień </w:t>
      </w:r>
      <w:proofErr w:type="gramStart"/>
      <w:r w:rsidRPr="007418B1">
        <w:rPr>
          <w:rFonts w:ascii="Calibri" w:eastAsia="Times New Roman" w:hAnsi="Calibri" w:cs="Calibri"/>
          <w:color w:val="000000" w:themeColor="text1"/>
        </w:rPr>
        <w:t>behawioralnych</w:t>
      </w:r>
      <w:proofErr w:type="gramEnd"/>
      <w:r w:rsidRPr="007418B1">
        <w:rPr>
          <w:rFonts w:ascii="Calibri" w:eastAsia="Times New Roman" w:hAnsi="Calibri" w:cs="Calibri"/>
          <w:color w:val="000000" w:themeColor="text1"/>
        </w:rPr>
        <w:t xml:space="preserve"> czyli uzależnień od </w:t>
      </w:r>
      <w:proofErr w:type="spellStart"/>
      <w:r w:rsidRPr="007418B1">
        <w:rPr>
          <w:rFonts w:ascii="Calibri" w:eastAsia="Times New Roman" w:hAnsi="Calibri" w:cs="Calibri"/>
          <w:color w:val="000000" w:themeColor="text1"/>
        </w:rPr>
        <w:t>zachowań</w:t>
      </w:r>
      <w:proofErr w:type="spellEnd"/>
      <w:r w:rsidRPr="007418B1">
        <w:rPr>
          <w:rFonts w:ascii="Calibri" w:eastAsia="Times New Roman" w:hAnsi="Calibri" w:cs="Calibri"/>
          <w:color w:val="000000" w:themeColor="text1"/>
        </w:rPr>
        <w:t xml:space="preserve">, od czynności, </w:t>
      </w:r>
      <w:r w:rsidR="00817A1D" w:rsidRPr="007418B1">
        <w:rPr>
          <w:rStyle w:val="PageNumber"/>
          <w:rFonts w:ascii="Calibri" w:hAnsi="Calibri" w:cs="Calibri"/>
        </w:rPr>
        <w:t>najlepiej poznany i opisany jest patologiczny hazard</w:t>
      </w:r>
      <w:r w:rsidR="004A3C2C" w:rsidRPr="007418B1">
        <w:rPr>
          <w:rStyle w:val="PageNumber"/>
          <w:rFonts w:ascii="Calibri" w:hAnsi="Calibri" w:cs="Calibri"/>
        </w:rPr>
        <w:t>,</w:t>
      </w:r>
      <w:r w:rsidR="00817A1D" w:rsidRPr="007418B1">
        <w:rPr>
          <w:rStyle w:val="PageNumber"/>
          <w:rFonts w:ascii="Calibri" w:hAnsi="Calibri" w:cs="Calibri"/>
        </w:rPr>
        <w:t xml:space="preserve"> czyli „zaburzenia uprawiania hazardu</w:t>
      </w:r>
      <w:r w:rsidR="004A3C2C" w:rsidRPr="007418B1">
        <w:rPr>
          <w:rStyle w:val="PageNumber"/>
          <w:rFonts w:ascii="Calibri" w:hAnsi="Calibri" w:cs="Calibri"/>
        </w:rPr>
        <w:t>”</w:t>
      </w:r>
      <w:r w:rsidR="00817A1D" w:rsidRPr="007418B1">
        <w:rPr>
          <w:rStyle w:val="PageNumber"/>
          <w:rFonts w:ascii="Calibri" w:hAnsi="Calibri" w:cs="Calibri"/>
        </w:rPr>
        <w:t xml:space="preserve">. </w:t>
      </w:r>
    </w:p>
    <w:p w:rsidR="00926D22" w:rsidRPr="007418B1" w:rsidRDefault="004A3C2C" w:rsidP="00852383">
      <w:pPr>
        <w:widowControl w:val="0"/>
        <w:autoSpaceDE w:val="0"/>
        <w:autoSpaceDN w:val="0"/>
        <w:adjustRightInd w:val="0"/>
        <w:spacing w:line="360" w:lineRule="auto"/>
        <w:ind w:firstLine="720"/>
        <w:rPr>
          <w:rStyle w:val="Hyperlink0"/>
          <w:rFonts w:ascii="Calibri" w:eastAsia="Cambria" w:hAnsi="Calibri" w:cs="Calibri"/>
        </w:rPr>
      </w:pPr>
      <w:r w:rsidRPr="007418B1">
        <w:rPr>
          <w:rFonts w:ascii="Calibri" w:hAnsi="Calibri" w:cs="Calibri"/>
          <w:color w:val="000000" w:themeColor="text1"/>
        </w:rPr>
        <w:t>Z badań naukowych wynika, że w</w:t>
      </w:r>
      <w:r w:rsidR="007F60C9" w:rsidRPr="007418B1">
        <w:rPr>
          <w:rFonts w:ascii="Calibri" w:hAnsi="Calibri" w:cs="Calibri"/>
          <w:color w:val="000000" w:themeColor="text1"/>
        </w:rPr>
        <w:t xml:space="preserve"> powstawaniu zaburzeń uprawiania hazardu</w:t>
      </w:r>
      <w:r w:rsidRPr="007418B1">
        <w:rPr>
          <w:rFonts w:ascii="Calibri" w:hAnsi="Calibri" w:cs="Calibri"/>
          <w:color w:val="000000" w:themeColor="text1"/>
        </w:rPr>
        <w:t xml:space="preserve"> dużą rolę odgrywają czynniki biologiczne, podobnie zresztą jak</w:t>
      </w:r>
      <w:r w:rsidR="00852383" w:rsidRPr="007418B1">
        <w:rPr>
          <w:rFonts w:ascii="Calibri" w:hAnsi="Calibri" w:cs="Calibri"/>
        </w:rPr>
        <w:t xml:space="preserve"> w</w:t>
      </w:r>
      <w:r w:rsidRPr="007418B1">
        <w:rPr>
          <w:rFonts w:ascii="Calibri" w:hAnsi="Calibri" w:cs="Calibri"/>
        </w:rPr>
        <w:t>e wszystkich innych</w:t>
      </w:r>
      <w:r w:rsidR="00852383" w:rsidRPr="007418B1">
        <w:rPr>
          <w:rFonts w:ascii="Calibri" w:hAnsi="Calibri" w:cs="Calibri"/>
        </w:rPr>
        <w:t xml:space="preserve"> uzależnieniach</w:t>
      </w:r>
      <w:r w:rsidRPr="007418B1">
        <w:rPr>
          <w:rFonts w:ascii="Calibri" w:hAnsi="Calibri" w:cs="Calibri"/>
        </w:rPr>
        <w:t xml:space="preserve"> — zarówno</w:t>
      </w:r>
      <w:r w:rsidR="00852383" w:rsidRPr="007418B1">
        <w:rPr>
          <w:rFonts w:ascii="Calibri" w:hAnsi="Calibri" w:cs="Calibri"/>
        </w:rPr>
        <w:t xml:space="preserve"> behawioralnych</w:t>
      </w:r>
      <w:r w:rsidRPr="007418B1">
        <w:rPr>
          <w:rFonts w:ascii="Calibri" w:hAnsi="Calibri" w:cs="Calibri"/>
        </w:rPr>
        <w:t>, jak</w:t>
      </w:r>
      <w:r w:rsidR="00852383" w:rsidRPr="007418B1">
        <w:rPr>
          <w:rFonts w:ascii="Calibri" w:hAnsi="Calibri" w:cs="Calibri"/>
        </w:rPr>
        <w:t xml:space="preserve"> i od substancji psychoaktywnych. </w:t>
      </w:r>
      <w:r w:rsidR="00DD4EF0" w:rsidRPr="007418B1">
        <w:rPr>
          <w:rFonts w:ascii="Calibri" w:hAnsi="Calibri" w:cs="Calibri"/>
          <w:color w:val="000000" w:themeColor="text1"/>
        </w:rPr>
        <w:t>B</w:t>
      </w:r>
      <w:r w:rsidR="00B97DBF" w:rsidRPr="007418B1">
        <w:rPr>
          <w:rFonts w:ascii="Calibri" w:hAnsi="Calibri" w:cs="Calibri"/>
          <w:color w:val="000000" w:themeColor="text1"/>
        </w:rPr>
        <w:t>adania neuroobrazowe wykaz</w:t>
      </w:r>
      <w:r w:rsidRPr="007418B1">
        <w:rPr>
          <w:rFonts w:ascii="Calibri" w:hAnsi="Calibri" w:cs="Calibri"/>
          <w:color w:val="000000" w:themeColor="text1"/>
        </w:rPr>
        <w:t>ują</w:t>
      </w:r>
      <w:r w:rsidR="00B97DBF" w:rsidRPr="007418B1">
        <w:rPr>
          <w:rFonts w:ascii="Calibri" w:hAnsi="Calibri" w:cs="Calibri"/>
          <w:color w:val="000000" w:themeColor="text1"/>
        </w:rPr>
        <w:t xml:space="preserve"> aktywność tych samych obszarów mózgu u hazardzistów podczas </w:t>
      </w:r>
      <w:r w:rsidR="002B61B7" w:rsidRPr="007418B1">
        <w:rPr>
          <w:rFonts w:ascii="Calibri" w:hAnsi="Calibri" w:cs="Calibri"/>
          <w:color w:val="000000" w:themeColor="text1"/>
        </w:rPr>
        <w:t>prezentowania im bodźca warunkowego związanego z graniem</w:t>
      </w:r>
      <w:r w:rsidR="00F45E74" w:rsidRPr="007418B1">
        <w:rPr>
          <w:rFonts w:ascii="Calibri" w:hAnsi="Calibri" w:cs="Calibri"/>
          <w:color w:val="000000" w:themeColor="text1"/>
        </w:rPr>
        <w:t>,</w:t>
      </w:r>
      <w:r w:rsidR="00B97DBF" w:rsidRPr="007418B1">
        <w:rPr>
          <w:rFonts w:ascii="Calibri" w:hAnsi="Calibri" w:cs="Calibri"/>
          <w:color w:val="000000" w:themeColor="text1"/>
        </w:rPr>
        <w:t xml:space="preserve"> co u kokainistów </w:t>
      </w:r>
      <w:r w:rsidR="002B61B7" w:rsidRPr="007418B1">
        <w:rPr>
          <w:rFonts w:ascii="Calibri" w:hAnsi="Calibri" w:cs="Calibri"/>
          <w:color w:val="000000" w:themeColor="text1"/>
        </w:rPr>
        <w:t xml:space="preserve">lub palaczy tytoniu w analogicznej sytuacji. </w:t>
      </w:r>
      <w:r w:rsidR="003F2DC5" w:rsidRPr="007418B1">
        <w:rPr>
          <w:rFonts w:ascii="Calibri" w:hAnsi="Calibri" w:cs="Calibri"/>
          <w:color w:val="000000" w:themeColor="text1"/>
        </w:rPr>
        <w:t>Okazało się również, że gry na automatach oraz gry</w:t>
      </w:r>
      <w:r w:rsidRPr="007418B1">
        <w:rPr>
          <w:rFonts w:ascii="Calibri" w:hAnsi="Calibri" w:cs="Calibri"/>
          <w:color w:val="000000" w:themeColor="text1"/>
        </w:rPr>
        <w:t xml:space="preserve"> w</w:t>
      </w:r>
      <w:r w:rsidR="003F2DC5" w:rsidRPr="007418B1">
        <w:rPr>
          <w:rFonts w:ascii="Calibri" w:hAnsi="Calibri" w:cs="Calibri"/>
          <w:color w:val="000000" w:themeColor="text1"/>
        </w:rPr>
        <w:t xml:space="preserve"> </w:t>
      </w:r>
      <w:r w:rsidRPr="007418B1">
        <w:rPr>
          <w:rFonts w:ascii="Calibri" w:hAnsi="Calibri" w:cs="Calibri"/>
          <w:color w:val="000000" w:themeColor="text1"/>
        </w:rPr>
        <w:t>v</w:t>
      </w:r>
      <w:r w:rsidR="003F2DC5" w:rsidRPr="007418B1">
        <w:rPr>
          <w:rFonts w:ascii="Calibri" w:hAnsi="Calibri" w:cs="Calibri"/>
          <w:color w:val="000000" w:themeColor="text1"/>
        </w:rPr>
        <w:t>ideo pokera (e-hazard) tak silnie uzależniają, że porównywane są do najcięższych uzależnień i nazywane są „kokainą hazardu”.</w:t>
      </w:r>
      <w:r w:rsidR="003F2DC5" w:rsidRPr="007418B1">
        <w:rPr>
          <w:rStyle w:val="Hyperlink0"/>
          <w:rFonts w:ascii="Calibri" w:eastAsia="Cambria" w:hAnsi="Calibri" w:cs="Calibri"/>
          <w:color w:val="000000" w:themeColor="text1"/>
        </w:rPr>
        <w:t xml:space="preserve"> </w:t>
      </w:r>
      <w:r w:rsidR="00A87340" w:rsidRPr="007418B1">
        <w:rPr>
          <w:rStyle w:val="Hyperlink0"/>
          <w:rFonts w:ascii="Calibri" w:eastAsia="Cambria" w:hAnsi="Calibri" w:cs="Calibri"/>
        </w:rPr>
        <w:t>Zaobserwowano t</w:t>
      </w:r>
      <w:r w:rsidR="003F2DC5" w:rsidRPr="007418B1">
        <w:rPr>
          <w:rStyle w:val="Hyperlink0"/>
          <w:rFonts w:ascii="Calibri" w:eastAsia="Cambria" w:hAnsi="Calibri" w:cs="Calibri"/>
        </w:rPr>
        <w:t>akże</w:t>
      </w:r>
      <w:r w:rsidR="00A87340" w:rsidRPr="007418B1">
        <w:rPr>
          <w:rStyle w:val="Hyperlink0"/>
          <w:rFonts w:ascii="Calibri" w:eastAsia="Cambria" w:hAnsi="Calibri" w:cs="Calibri"/>
        </w:rPr>
        <w:t>, że osoby przyjmujące</w:t>
      </w:r>
      <w:r w:rsidRPr="007418B1">
        <w:rPr>
          <w:rStyle w:val="Hyperlink0"/>
          <w:rFonts w:ascii="Calibri" w:eastAsia="Cambria" w:hAnsi="Calibri" w:cs="Calibri"/>
        </w:rPr>
        <w:t xml:space="preserve"> </w:t>
      </w:r>
      <w:proofErr w:type="spellStart"/>
      <w:r w:rsidR="00A87340" w:rsidRPr="007418B1">
        <w:rPr>
          <w:rStyle w:val="Hyperlink0"/>
          <w:rFonts w:ascii="Calibri" w:eastAsia="Cambria" w:hAnsi="Calibri" w:cs="Calibri"/>
        </w:rPr>
        <w:t>niekt</w:t>
      </w:r>
      <w:r w:rsidR="00A87340"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="00A87340" w:rsidRPr="007418B1">
        <w:rPr>
          <w:rStyle w:val="Hyperlink0"/>
          <w:rFonts w:ascii="Calibri" w:eastAsia="Cambria" w:hAnsi="Calibri" w:cs="Calibri"/>
        </w:rPr>
        <w:t xml:space="preserve">re leki działające na układ dopaminergiczny, a stosowane w chorobach związanych z niedoborem dopaminy (np. </w:t>
      </w:r>
      <w:r w:rsidRPr="007418B1">
        <w:rPr>
          <w:rStyle w:val="Hyperlink0"/>
          <w:rFonts w:ascii="Calibri" w:eastAsia="Cambria" w:hAnsi="Calibri" w:cs="Calibri"/>
        </w:rPr>
        <w:t xml:space="preserve">w </w:t>
      </w:r>
      <w:r w:rsidR="00A87340" w:rsidRPr="007418B1">
        <w:rPr>
          <w:rStyle w:val="Hyperlink0"/>
          <w:rFonts w:ascii="Calibri" w:eastAsia="Cambria" w:hAnsi="Calibri" w:cs="Calibri"/>
        </w:rPr>
        <w:t>chorob</w:t>
      </w:r>
      <w:r w:rsidRPr="007418B1">
        <w:rPr>
          <w:rStyle w:val="Hyperlink0"/>
          <w:rFonts w:ascii="Calibri" w:eastAsia="Cambria" w:hAnsi="Calibri" w:cs="Calibri"/>
        </w:rPr>
        <w:t>ie</w:t>
      </w:r>
      <w:r w:rsidR="00A87340" w:rsidRPr="007418B1">
        <w:rPr>
          <w:rStyle w:val="Hyperlink0"/>
          <w:rFonts w:ascii="Calibri" w:eastAsia="Cambria" w:hAnsi="Calibri" w:cs="Calibri"/>
        </w:rPr>
        <w:t xml:space="preserve"> Parkinsona czy </w:t>
      </w:r>
      <w:r w:rsidRPr="007418B1">
        <w:rPr>
          <w:rStyle w:val="Hyperlink0"/>
          <w:rFonts w:ascii="Calibri" w:eastAsia="Cambria" w:hAnsi="Calibri" w:cs="Calibri"/>
        </w:rPr>
        <w:t>w tzw. „z</w:t>
      </w:r>
      <w:r w:rsidR="00A87340" w:rsidRPr="007418B1">
        <w:rPr>
          <w:rStyle w:val="Hyperlink0"/>
          <w:rFonts w:ascii="Calibri" w:eastAsia="Cambria" w:hAnsi="Calibri" w:cs="Calibri"/>
        </w:rPr>
        <w:t>esp</w:t>
      </w:r>
      <w:r w:rsidRPr="007418B1">
        <w:rPr>
          <w:rStyle w:val="Hyperlink0"/>
          <w:rFonts w:ascii="Calibri" w:eastAsia="Cambria" w:hAnsi="Calibri" w:cs="Calibri"/>
        </w:rPr>
        <w:t xml:space="preserve">ole </w:t>
      </w:r>
      <w:r w:rsidR="00A87340" w:rsidRPr="007418B1">
        <w:rPr>
          <w:rStyle w:val="Hyperlink0"/>
          <w:rFonts w:ascii="Calibri" w:eastAsia="Cambria" w:hAnsi="Calibri" w:cs="Calibri"/>
        </w:rPr>
        <w:t>niespokojnych n</w:t>
      </w:r>
      <w:proofErr w:type="spellStart"/>
      <w:r w:rsidR="00A87340"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="00A87340" w:rsidRPr="007418B1">
        <w:rPr>
          <w:rStyle w:val="Hyperlink0"/>
          <w:rFonts w:ascii="Calibri" w:eastAsia="Cambria" w:hAnsi="Calibri" w:cs="Calibri"/>
        </w:rPr>
        <w:t>g</w:t>
      </w:r>
      <w:r w:rsidRPr="007418B1">
        <w:rPr>
          <w:rStyle w:val="Hyperlink0"/>
          <w:rFonts w:ascii="Calibri" w:eastAsia="Cambria" w:hAnsi="Calibri" w:cs="Calibri"/>
        </w:rPr>
        <w:t>”</w:t>
      </w:r>
      <w:r w:rsidR="00A87340" w:rsidRPr="007418B1">
        <w:rPr>
          <w:rStyle w:val="Hyperlink0"/>
          <w:rFonts w:ascii="Calibri" w:eastAsia="Cambria" w:hAnsi="Calibri" w:cs="Calibri"/>
        </w:rPr>
        <w:t xml:space="preserve">) mają większe </w:t>
      </w:r>
      <w:proofErr w:type="spellStart"/>
      <w:r w:rsidR="00A87340" w:rsidRPr="007418B1">
        <w:rPr>
          <w:rStyle w:val="Hyperlink0"/>
          <w:rFonts w:ascii="Calibri" w:eastAsia="Cambria" w:hAnsi="Calibri" w:cs="Calibri"/>
        </w:rPr>
        <w:t>skł</w:t>
      </w:r>
      <w:r w:rsidR="00A87340" w:rsidRPr="007418B1">
        <w:rPr>
          <w:rStyle w:val="Hyperlink0"/>
          <w:rFonts w:ascii="Calibri" w:eastAsia="Cambria" w:hAnsi="Calibri" w:cs="Calibri"/>
          <w:lang w:val="it-IT"/>
        </w:rPr>
        <w:t>onno</w:t>
      </w:r>
      <w:r w:rsidR="00A87340" w:rsidRPr="007418B1">
        <w:rPr>
          <w:rStyle w:val="Hyperlink0"/>
          <w:rFonts w:ascii="Calibri" w:eastAsia="Cambria" w:hAnsi="Calibri" w:cs="Calibri"/>
        </w:rPr>
        <w:t>ści</w:t>
      </w:r>
      <w:proofErr w:type="spellEnd"/>
      <w:r w:rsidR="00271EBC" w:rsidRPr="007418B1">
        <w:rPr>
          <w:rStyle w:val="Hyperlink0"/>
          <w:rFonts w:ascii="Calibri" w:eastAsia="Cambria" w:hAnsi="Calibri" w:cs="Calibri"/>
        </w:rPr>
        <w:t xml:space="preserve"> </w:t>
      </w:r>
      <w:r w:rsidR="00A87340" w:rsidRPr="007418B1">
        <w:rPr>
          <w:rStyle w:val="Hyperlink0"/>
          <w:rFonts w:ascii="Calibri" w:eastAsia="Cambria" w:hAnsi="Calibri" w:cs="Calibri"/>
        </w:rPr>
        <w:t>do uprawiania hazardu.</w:t>
      </w:r>
    </w:p>
    <w:p w:rsidR="00852383" w:rsidRPr="007418B1" w:rsidRDefault="00852383" w:rsidP="00852383">
      <w:pPr>
        <w:widowControl w:val="0"/>
        <w:spacing w:line="360" w:lineRule="auto"/>
        <w:ind w:firstLine="720"/>
        <w:rPr>
          <w:rStyle w:val="Hyperlink0"/>
          <w:rFonts w:ascii="Calibri" w:eastAsia="Cambria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>Cechą charakterystyczną gier hazardowych jest to, że mają one charakter losowy tzn. ich wynik nie jest możliwy do przewidzenia i jednocześnie nie istnieją żadne strategie (sposoby) umożliwiające uzyskanie lepszych wynik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w, bez złamania zasad gry. Do gier hazardowych zaliczane są gry losowe, zakłady bukmacherskie i gry na automatach. Hazardzista</w:t>
      </w:r>
      <w:r w:rsidRPr="007418B1">
        <w:rPr>
          <w:rStyle w:val="PageNumber"/>
          <w:rFonts w:ascii="Calibri" w:hAnsi="Calibri" w:cs="Calibri"/>
          <w:b/>
          <w:bCs/>
        </w:rPr>
        <w:t xml:space="preserve"> </w:t>
      </w:r>
      <w:r w:rsidRPr="007418B1">
        <w:rPr>
          <w:rStyle w:val="Hyperlink0"/>
          <w:rFonts w:ascii="Calibri" w:eastAsia="Cambria" w:hAnsi="Calibri" w:cs="Calibri"/>
        </w:rPr>
        <w:t xml:space="preserve">to osoba, </w:t>
      </w:r>
      <w:proofErr w:type="spellStart"/>
      <w:r w:rsidRPr="007418B1">
        <w:rPr>
          <w:rStyle w:val="Hyperlink0"/>
          <w:rFonts w:ascii="Calibri" w:eastAsia="Cambria" w:hAnsi="Calibri" w:cs="Calibri"/>
        </w:rPr>
        <w:t>kt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ra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uczestniczy w grze, gdzie decyduje przypadek, ryzykując pieniądze lub inne dobra, w celu uzyskania jakiejś korzyści. </w:t>
      </w:r>
    </w:p>
    <w:p w:rsidR="00852383" w:rsidRPr="007418B1" w:rsidRDefault="00852383" w:rsidP="00852383">
      <w:pPr>
        <w:widowControl w:val="0"/>
        <w:spacing w:line="360" w:lineRule="auto"/>
        <w:ind w:firstLine="708"/>
        <w:rPr>
          <w:rStyle w:val="Hyperlink0"/>
          <w:rFonts w:ascii="Calibri" w:eastAsia="Cambria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>Jeżeli spojrzymy na zjawisko hazardu z podobnej perspektywy</w:t>
      </w:r>
      <w:r w:rsidR="00BF2626" w:rsidRPr="007418B1">
        <w:rPr>
          <w:rStyle w:val="Hyperlink0"/>
          <w:rFonts w:ascii="Calibri" w:eastAsia="Cambria" w:hAnsi="Calibri" w:cs="Calibri"/>
        </w:rPr>
        <w:t xml:space="preserve"> </w:t>
      </w:r>
      <w:r w:rsidRPr="007418B1">
        <w:rPr>
          <w:rStyle w:val="Hyperlink0"/>
          <w:rFonts w:ascii="Calibri" w:eastAsia="Cambria" w:hAnsi="Calibri" w:cs="Calibri"/>
        </w:rPr>
        <w:t>jak patrzymy na uzależnienia od substancji psychoaktywnych, możemy powiedzieć w dużym uproszczeniu, że narkotykiem w tym przypadku jest pieniądz</w:t>
      </w:r>
      <w:r w:rsidR="004A3C2C" w:rsidRPr="007418B1">
        <w:rPr>
          <w:rStyle w:val="Hyperlink0"/>
          <w:rFonts w:ascii="Calibri" w:eastAsia="Cambria" w:hAnsi="Calibri" w:cs="Calibri"/>
        </w:rPr>
        <w:t xml:space="preserve">, </w:t>
      </w:r>
      <w:r w:rsidRPr="007418B1">
        <w:rPr>
          <w:rStyle w:val="Hyperlink0"/>
          <w:rFonts w:ascii="Calibri" w:eastAsia="Cambria" w:hAnsi="Calibri" w:cs="Calibri"/>
        </w:rPr>
        <w:t xml:space="preserve">można </w:t>
      </w:r>
      <w:r w:rsidR="004A3C2C" w:rsidRPr="007418B1">
        <w:rPr>
          <w:rStyle w:val="Hyperlink0"/>
          <w:rFonts w:ascii="Calibri" w:eastAsia="Cambria" w:hAnsi="Calibri" w:cs="Calibri"/>
        </w:rPr>
        <w:t xml:space="preserve">więc </w:t>
      </w:r>
      <w:r w:rsidRPr="007418B1">
        <w:rPr>
          <w:rStyle w:val="Hyperlink0"/>
          <w:rFonts w:ascii="Calibri" w:eastAsia="Cambria" w:hAnsi="Calibri" w:cs="Calibri"/>
        </w:rPr>
        <w:t xml:space="preserve">zaryzykować stwierdzenie, że wprawdzie hazardziści nie nadużywają substancji, jednak nadużywają pieniędzy i dlatego jest to prawdopodobnie jedno z najdroższych uzależnień. </w:t>
      </w:r>
    </w:p>
    <w:p w:rsidR="003F2DC5" w:rsidRPr="007418B1" w:rsidRDefault="003F2DC5" w:rsidP="004A3C2C">
      <w:pPr>
        <w:widowControl w:val="0"/>
        <w:spacing w:line="360" w:lineRule="auto"/>
        <w:ind w:firstLine="708"/>
        <w:rPr>
          <w:rStyle w:val="PageNumber"/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lastRenderedPageBreak/>
        <w:t xml:space="preserve">Znany badacz zjawiska hazardu – Alex </w:t>
      </w:r>
      <w:proofErr w:type="spellStart"/>
      <w:r w:rsidRPr="007418B1">
        <w:rPr>
          <w:rStyle w:val="Hyperlink0"/>
          <w:rFonts w:ascii="Calibri" w:eastAsia="Cambria" w:hAnsi="Calibri" w:cs="Calibri"/>
        </w:rPr>
        <w:t>Blaszczynski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- wyróżnił trzy drogi prowadzące do </w:t>
      </w:r>
      <w:proofErr w:type="spellStart"/>
      <w:r w:rsidRPr="007418B1">
        <w:rPr>
          <w:rStyle w:val="Hyperlink0"/>
          <w:rFonts w:ascii="Calibri" w:eastAsia="Cambria" w:hAnsi="Calibri" w:cs="Calibri"/>
        </w:rPr>
        <w:t>rozwinię</w:t>
      </w:r>
      <w:r w:rsidRPr="007418B1">
        <w:rPr>
          <w:rStyle w:val="Hyperlink0"/>
          <w:rFonts w:ascii="Calibri" w:eastAsia="Cambria" w:hAnsi="Calibri" w:cs="Calibri"/>
          <w:lang w:val="it-IT"/>
        </w:rPr>
        <w:t>cia</w:t>
      </w:r>
      <w:proofErr w:type="spellEnd"/>
      <w:r w:rsidRPr="007418B1">
        <w:rPr>
          <w:rStyle w:val="Hyperlink0"/>
          <w:rFonts w:ascii="Calibri" w:eastAsia="Cambria" w:hAnsi="Calibri" w:cs="Calibri"/>
          <w:lang w:val="it-IT"/>
        </w:rPr>
        <w:t xml:space="preserve"> si</w:t>
      </w:r>
      <w:r w:rsidRPr="007418B1">
        <w:rPr>
          <w:rStyle w:val="Hyperlink0"/>
          <w:rFonts w:ascii="Calibri" w:eastAsia="Cambria" w:hAnsi="Calibri" w:cs="Calibri"/>
        </w:rPr>
        <w:t>ę problem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 xml:space="preserve">w hazardowych </w:t>
      </w:r>
    </w:p>
    <w:p w:rsidR="003F2DC5" w:rsidRPr="007418B1" w:rsidRDefault="003F2DC5" w:rsidP="00A66008">
      <w:pPr>
        <w:pStyle w:val="ListParagraph"/>
        <w:widowControl w:val="0"/>
        <w:numPr>
          <w:ilvl w:val="0"/>
          <w:numId w:val="32"/>
        </w:numPr>
        <w:spacing w:line="360" w:lineRule="auto"/>
        <w:rPr>
          <w:rStyle w:val="Hyperlink0"/>
          <w:rFonts w:ascii="Calibri" w:eastAsia="Cambria" w:hAnsi="Calibri" w:cs="Calibri"/>
        </w:rPr>
      </w:pPr>
      <w:r w:rsidRPr="007418B1">
        <w:rPr>
          <w:rStyle w:val="PageNumber"/>
          <w:rFonts w:ascii="Calibri" w:hAnsi="Calibri" w:cs="Calibri"/>
          <w:i/>
          <w:iCs/>
        </w:rPr>
        <w:t>behawioralna („normalna”)</w:t>
      </w:r>
      <w:r w:rsidRPr="007418B1">
        <w:rPr>
          <w:rStyle w:val="Hyperlink0"/>
          <w:rFonts w:ascii="Calibri" w:eastAsia="Cambria" w:hAnsi="Calibri" w:cs="Calibri"/>
        </w:rPr>
        <w:t xml:space="preserve"> – dotyczy grania związanego ze środowiskiem, zachowania „wyuczonego” na drodze warunkowania, gdzie brak jest psychopatologii</w:t>
      </w:r>
      <w:r w:rsidR="00BF2626" w:rsidRPr="007418B1">
        <w:rPr>
          <w:rStyle w:val="Hyperlink0"/>
          <w:rFonts w:ascii="Calibri" w:eastAsia="Cambria" w:hAnsi="Calibri" w:cs="Calibri"/>
        </w:rPr>
        <w:t>,</w:t>
      </w:r>
      <w:r w:rsidRPr="007418B1">
        <w:rPr>
          <w:rStyle w:val="Hyperlink0"/>
          <w:rFonts w:ascii="Calibri" w:eastAsia="Cambria" w:hAnsi="Calibri" w:cs="Calibri"/>
        </w:rPr>
        <w:t xml:space="preserve"> a problem zaczyna się w późniejszym wieku; osoby te mają najczęściej dobr</w:t>
      </w:r>
      <w:r w:rsidR="00BF2626" w:rsidRPr="007418B1">
        <w:rPr>
          <w:rStyle w:val="Hyperlink0"/>
          <w:rFonts w:ascii="Calibri" w:eastAsia="Cambria" w:hAnsi="Calibri" w:cs="Calibri"/>
        </w:rPr>
        <w:t>ą</w:t>
      </w:r>
      <w:r w:rsidRPr="007418B1">
        <w:rPr>
          <w:rStyle w:val="Hyperlink0"/>
          <w:rFonts w:ascii="Calibri" w:eastAsia="Cambria" w:hAnsi="Calibri" w:cs="Calibri"/>
        </w:rPr>
        <w:t xml:space="preserve"> motywację do leczenia, poszukują pomocy, korzystają z niej i tym samym dobrze rokują; </w:t>
      </w:r>
    </w:p>
    <w:p w:rsidR="003F2DC5" w:rsidRPr="007418B1" w:rsidRDefault="003F2DC5" w:rsidP="00A66008">
      <w:pPr>
        <w:pStyle w:val="ListParagraph"/>
        <w:widowControl w:val="0"/>
        <w:numPr>
          <w:ilvl w:val="0"/>
          <w:numId w:val="32"/>
        </w:numPr>
        <w:spacing w:line="360" w:lineRule="auto"/>
        <w:rPr>
          <w:rStyle w:val="Hyperlink0"/>
          <w:rFonts w:ascii="Calibri" w:eastAsia="Cambria" w:hAnsi="Calibri" w:cs="Calibri"/>
        </w:rPr>
      </w:pPr>
      <w:r w:rsidRPr="007418B1">
        <w:rPr>
          <w:rStyle w:val="PageNumber"/>
          <w:rFonts w:ascii="Calibri" w:hAnsi="Calibri" w:cs="Calibri"/>
          <w:i/>
          <w:iCs/>
        </w:rPr>
        <w:t>emocjonalna</w:t>
      </w:r>
      <w:r w:rsidRPr="007418B1">
        <w:rPr>
          <w:rStyle w:val="Hyperlink0"/>
          <w:rFonts w:ascii="Calibri" w:eastAsia="Cambria" w:hAnsi="Calibri" w:cs="Calibri"/>
        </w:rPr>
        <w:t xml:space="preserve"> – dotyczy os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b pochodzą</w:t>
      </w:r>
      <w:r w:rsidR="00BF2626" w:rsidRPr="007418B1">
        <w:rPr>
          <w:rStyle w:val="Hyperlink0"/>
          <w:rFonts w:ascii="Calibri" w:eastAsia="Cambria" w:hAnsi="Calibri" w:cs="Calibri"/>
        </w:rPr>
        <w:t>cych</w:t>
      </w:r>
      <w:r w:rsidRPr="007418B1">
        <w:rPr>
          <w:rStyle w:val="Hyperlink0"/>
          <w:rFonts w:ascii="Calibri" w:eastAsia="Cambria" w:hAnsi="Calibri" w:cs="Calibri"/>
        </w:rPr>
        <w:t xml:space="preserve"> z rodzin patologicznych (dysfunkcyjnych i traumatyzujących), są bardziej niż inni podatne na stres, przeżywają „lęki”, „depresje”, „uciekają” przed problemami </w:t>
      </w:r>
      <w:r w:rsidR="00BF2626" w:rsidRPr="007418B1">
        <w:rPr>
          <w:rStyle w:val="Hyperlink0"/>
          <w:rFonts w:ascii="Calibri" w:eastAsia="Cambria" w:hAnsi="Calibri" w:cs="Calibri"/>
        </w:rPr>
        <w:t>itp.</w:t>
      </w:r>
      <w:r w:rsidRPr="007418B1">
        <w:rPr>
          <w:rStyle w:val="Hyperlink0"/>
          <w:rFonts w:ascii="Calibri" w:eastAsia="Cambria" w:hAnsi="Calibri" w:cs="Calibri"/>
        </w:rPr>
        <w:t xml:space="preserve"> </w:t>
      </w:r>
      <w:r w:rsidR="00BF2626" w:rsidRPr="007418B1">
        <w:rPr>
          <w:rStyle w:val="Hyperlink0"/>
          <w:rFonts w:ascii="Calibri" w:eastAsia="Cambria" w:hAnsi="Calibri" w:cs="Calibri"/>
        </w:rPr>
        <w:t>D</w:t>
      </w:r>
      <w:r w:rsidRPr="007418B1">
        <w:rPr>
          <w:rStyle w:val="Hyperlink0"/>
          <w:rFonts w:ascii="Calibri" w:eastAsia="Cambria" w:hAnsi="Calibri" w:cs="Calibri"/>
        </w:rPr>
        <w:t xml:space="preserve">la </w:t>
      </w:r>
      <w:r w:rsidR="00BF2626" w:rsidRPr="007418B1">
        <w:rPr>
          <w:rStyle w:val="Hyperlink0"/>
          <w:rFonts w:ascii="Calibri" w:eastAsia="Cambria" w:hAnsi="Calibri" w:cs="Calibri"/>
        </w:rPr>
        <w:t xml:space="preserve">takich </w:t>
      </w:r>
      <w:r w:rsidRPr="007418B1">
        <w:rPr>
          <w:rStyle w:val="Hyperlink0"/>
          <w:rFonts w:ascii="Calibri" w:eastAsia="Cambria" w:hAnsi="Calibri" w:cs="Calibri"/>
        </w:rPr>
        <w:t>os</w:t>
      </w:r>
      <w:proofErr w:type="spellStart"/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Pr="007418B1">
        <w:rPr>
          <w:rStyle w:val="Hyperlink0"/>
          <w:rFonts w:ascii="Calibri" w:eastAsia="Cambria" w:hAnsi="Calibri" w:cs="Calibri"/>
        </w:rPr>
        <w:t>b granie może być „ucieczką” przed problemami związanymi ze zdrowiem psychicznym i sposobem na regulowanie swoich stan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w emocjonalnych oraz na zaspokajanie określonych potrzeb emocjonalnych;</w:t>
      </w:r>
    </w:p>
    <w:p w:rsidR="003F2DC5" w:rsidRPr="007418B1" w:rsidRDefault="003F2DC5" w:rsidP="00A66008">
      <w:pPr>
        <w:pStyle w:val="ListParagraph"/>
        <w:widowControl w:val="0"/>
        <w:numPr>
          <w:ilvl w:val="0"/>
          <w:numId w:val="32"/>
        </w:numPr>
        <w:spacing w:line="360" w:lineRule="auto"/>
        <w:rPr>
          <w:rStyle w:val="PageNumber"/>
          <w:rFonts w:ascii="Calibri" w:hAnsi="Calibri" w:cs="Calibri"/>
        </w:rPr>
      </w:pPr>
      <w:r w:rsidRPr="007418B1">
        <w:rPr>
          <w:rStyle w:val="PageNumber"/>
          <w:rFonts w:ascii="Calibri" w:hAnsi="Calibri" w:cs="Calibri"/>
          <w:i/>
          <w:iCs/>
        </w:rPr>
        <w:t>impulsywna</w:t>
      </w:r>
      <w:r w:rsidRPr="007418B1">
        <w:rPr>
          <w:rStyle w:val="Hyperlink0"/>
          <w:rFonts w:ascii="Calibri" w:eastAsia="Cambria" w:hAnsi="Calibri" w:cs="Calibri"/>
        </w:rPr>
        <w:t>, z ważną rolą czynnik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w biologicznych – charakterystyczny jest wczesny początek, dotyczy os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b z cechami antyspołecznymi, z zaburzoną kontrolą impuls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 xml:space="preserve">w, z objawami ADHD, z rodzinną historią </w:t>
      </w:r>
      <w:proofErr w:type="spellStart"/>
      <w:r w:rsidRPr="007418B1">
        <w:rPr>
          <w:rStyle w:val="Hyperlink0"/>
          <w:rFonts w:ascii="Calibri" w:eastAsia="Cambria" w:hAnsi="Calibri" w:cs="Calibri"/>
        </w:rPr>
        <w:t>skł</w:t>
      </w:r>
      <w:r w:rsidRPr="007418B1">
        <w:rPr>
          <w:rStyle w:val="Hyperlink0"/>
          <w:rFonts w:ascii="Calibri" w:eastAsia="Cambria" w:hAnsi="Calibri" w:cs="Calibri"/>
          <w:lang w:val="it-IT"/>
        </w:rPr>
        <w:t>onno</w:t>
      </w:r>
      <w:r w:rsidRPr="007418B1">
        <w:rPr>
          <w:rStyle w:val="Hyperlink0"/>
          <w:rFonts w:ascii="Calibri" w:eastAsia="Cambria" w:hAnsi="Calibri" w:cs="Calibri"/>
        </w:rPr>
        <w:t>ści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do uzależnień i </w:t>
      </w:r>
      <w:proofErr w:type="spellStart"/>
      <w:r w:rsidRPr="007418B1">
        <w:rPr>
          <w:rStyle w:val="Hyperlink0"/>
          <w:rFonts w:ascii="Calibri" w:eastAsia="Cambria" w:hAnsi="Calibri" w:cs="Calibri"/>
        </w:rPr>
        <w:t>czę</w:t>
      </w:r>
      <w:proofErr w:type="spellEnd"/>
      <w:r w:rsidRPr="007418B1">
        <w:rPr>
          <w:rStyle w:val="Hyperlink0"/>
          <w:rFonts w:ascii="Calibri" w:eastAsia="Cambria" w:hAnsi="Calibri" w:cs="Calibri"/>
          <w:lang w:val="it-IT"/>
        </w:rPr>
        <w:t>sto u</w:t>
      </w:r>
      <w:proofErr w:type="spellStart"/>
      <w:r w:rsidRPr="007418B1">
        <w:rPr>
          <w:rStyle w:val="Hyperlink0"/>
          <w:rFonts w:ascii="Calibri" w:eastAsia="Cambria" w:hAnsi="Calibri" w:cs="Calibri"/>
        </w:rPr>
        <w:t>żywających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substancji psychoaktywnych. </w:t>
      </w:r>
      <w:r w:rsidR="00BF2626" w:rsidRPr="007418B1">
        <w:rPr>
          <w:rStyle w:val="Hyperlink0"/>
          <w:rFonts w:ascii="Calibri" w:eastAsia="Cambria" w:hAnsi="Calibri" w:cs="Calibri"/>
        </w:rPr>
        <w:t>Jeżeli chodzi o wyzdrowienie, czyli uwolnienie się od potrzeby hazardu, r</w:t>
      </w:r>
      <w:r w:rsidRPr="007418B1">
        <w:rPr>
          <w:rStyle w:val="Hyperlink0"/>
          <w:rFonts w:ascii="Calibri" w:eastAsia="Cambria" w:hAnsi="Calibri" w:cs="Calibri"/>
        </w:rPr>
        <w:t xml:space="preserve">okowanie jest tu najgorsze, a psychoterapię trzeba niejednokrotnie wspierać i uzupełniać środkami farmakologicznymi. W tej grupie najczęściej mamy do czynienia z </w:t>
      </w:r>
      <w:proofErr w:type="spellStart"/>
      <w:r w:rsidRPr="007418B1">
        <w:rPr>
          <w:rStyle w:val="Hyperlink0"/>
          <w:rFonts w:ascii="Calibri" w:eastAsia="Cambria" w:hAnsi="Calibri" w:cs="Calibri"/>
        </w:rPr>
        <w:t>pr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bami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</w:t>
      </w:r>
      <w:proofErr w:type="spellStart"/>
      <w:r w:rsidRPr="007418B1">
        <w:rPr>
          <w:rStyle w:val="Hyperlink0"/>
          <w:rFonts w:ascii="Calibri" w:eastAsia="Cambria" w:hAnsi="Calibri" w:cs="Calibri"/>
        </w:rPr>
        <w:t>samob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jczymi</w:t>
      </w:r>
      <w:proofErr w:type="spellEnd"/>
      <w:r w:rsidRPr="007418B1">
        <w:rPr>
          <w:rStyle w:val="Hyperlink0"/>
          <w:rFonts w:ascii="Calibri" w:eastAsia="Cambria" w:hAnsi="Calibri" w:cs="Calibri"/>
        </w:rPr>
        <w:t>.</w:t>
      </w:r>
      <w:r w:rsidRPr="007418B1">
        <w:rPr>
          <w:rStyle w:val="Hyperlink0"/>
          <w:rFonts w:ascii="Calibri" w:eastAsia="Cambria" w:hAnsi="Calibri" w:cs="Calibri"/>
        </w:rPr>
        <w:tab/>
      </w:r>
    </w:p>
    <w:p w:rsidR="00BF2626" w:rsidRPr="007418B1" w:rsidRDefault="00BF2626" w:rsidP="00BF2626">
      <w:pPr>
        <w:widowControl w:val="0"/>
        <w:spacing w:line="360" w:lineRule="auto"/>
        <w:ind w:firstLine="720"/>
        <w:rPr>
          <w:rStyle w:val="Hyperlink0"/>
          <w:rFonts w:ascii="Calibri" w:eastAsia="Cambria" w:hAnsi="Calibri" w:cs="Calibri"/>
        </w:rPr>
      </w:pPr>
    </w:p>
    <w:p w:rsidR="003F2DC5" w:rsidRPr="007418B1" w:rsidRDefault="003F2DC5" w:rsidP="00BF2626">
      <w:pPr>
        <w:widowControl w:val="0"/>
        <w:spacing w:line="360" w:lineRule="auto"/>
        <w:ind w:firstLine="720"/>
        <w:rPr>
          <w:rStyle w:val="PageNumber"/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 xml:space="preserve">Przyglądając się uważnie przebiegowi </w:t>
      </w:r>
      <w:r w:rsidR="007F60C9" w:rsidRPr="007418B1">
        <w:rPr>
          <w:rStyle w:val="Hyperlink0"/>
          <w:rFonts w:ascii="Calibri" w:eastAsia="Cambria" w:hAnsi="Calibri" w:cs="Calibri"/>
        </w:rPr>
        <w:t>zburzeń uprawiania</w:t>
      </w:r>
      <w:r w:rsidRPr="007418B1">
        <w:rPr>
          <w:rStyle w:val="Hyperlink0"/>
          <w:rFonts w:ascii="Calibri" w:eastAsia="Cambria" w:hAnsi="Calibri" w:cs="Calibri"/>
        </w:rPr>
        <w:t xml:space="preserve"> hazardu można wyróżnić </w:t>
      </w:r>
      <w:r w:rsidRPr="007418B1">
        <w:rPr>
          <w:rStyle w:val="Hyperlink0"/>
          <w:rFonts w:ascii="Calibri" w:eastAsia="Cambria" w:hAnsi="Calibri" w:cs="Calibri"/>
          <w:lang w:val="pt-PT"/>
        </w:rPr>
        <w:t xml:space="preserve">6 etapów: </w:t>
      </w:r>
    </w:p>
    <w:p w:rsidR="003F2DC5" w:rsidRPr="007418B1" w:rsidRDefault="00BF2626" w:rsidP="00A66008">
      <w:pPr>
        <w:pStyle w:val="ListParagraph"/>
        <w:widowControl w:val="0"/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 w:rsidRPr="007418B1">
        <w:rPr>
          <w:rStyle w:val="PageNumber"/>
          <w:rFonts w:ascii="Calibri" w:hAnsi="Calibri" w:cs="Calibri"/>
          <w:i/>
          <w:iCs/>
        </w:rPr>
        <w:t xml:space="preserve">etap </w:t>
      </w:r>
      <w:r w:rsidR="003F2DC5" w:rsidRPr="007418B1">
        <w:rPr>
          <w:rStyle w:val="PageNumber"/>
          <w:rFonts w:ascii="Calibri" w:hAnsi="Calibri" w:cs="Calibri"/>
          <w:i/>
          <w:iCs/>
        </w:rPr>
        <w:t>zainteresowani</w:t>
      </w:r>
      <w:r w:rsidRPr="007418B1">
        <w:rPr>
          <w:rStyle w:val="PageNumber"/>
          <w:rFonts w:ascii="Calibri" w:hAnsi="Calibri" w:cs="Calibri"/>
          <w:i/>
          <w:iCs/>
        </w:rPr>
        <w:t>a</w:t>
      </w:r>
      <w:r w:rsidR="003F2DC5" w:rsidRPr="007418B1">
        <w:rPr>
          <w:rStyle w:val="PageNumber"/>
          <w:rFonts w:ascii="Calibri" w:hAnsi="Calibri" w:cs="Calibri"/>
          <w:i/>
          <w:iCs/>
        </w:rPr>
        <w:t xml:space="preserve"> hazardem</w:t>
      </w:r>
      <w:r w:rsidRPr="007418B1">
        <w:rPr>
          <w:rStyle w:val="Hyperlink0"/>
          <w:rFonts w:ascii="Calibri" w:eastAsia="Cambria" w:hAnsi="Calibri" w:cs="Calibri"/>
        </w:rPr>
        <w:t xml:space="preserve"> — </w:t>
      </w:r>
      <w:r w:rsidR="003F2DC5" w:rsidRPr="007418B1">
        <w:rPr>
          <w:rStyle w:val="Hyperlink0"/>
          <w:rFonts w:ascii="Calibri" w:eastAsia="Cambria" w:hAnsi="Calibri" w:cs="Calibri"/>
        </w:rPr>
        <w:t xml:space="preserve">dotyczy głównie dzieci i </w:t>
      </w:r>
      <w:proofErr w:type="spellStart"/>
      <w:r w:rsidR="003F2DC5" w:rsidRPr="007418B1">
        <w:rPr>
          <w:rStyle w:val="Hyperlink0"/>
          <w:rFonts w:ascii="Calibri" w:eastAsia="Cambria" w:hAnsi="Calibri" w:cs="Calibri"/>
        </w:rPr>
        <w:t>nastolatk</w:t>
      </w:r>
      <w:r w:rsidR="003F2DC5"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="003F2DC5" w:rsidRPr="007418B1">
        <w:rPr>
          <w:rStyle w:val="Hyperlink0"/>
          <w:rFonts w:ascii="Calibri" w:eastAsia="Cambria" w:hAnsi="Calibri" w:cs="Calibri"/>
        </w:rPr>
        <w:t xml:space="preserve">w; jest to okres zainteresowania różnymi formami gier, </w:t>
      </w:r>
      <w:proofErr w:type="spellStart"/>
      <w:r w:rsidR="003F2DC5" w:rsidRPr="007418B1">
        <w:rPr>
          <w:rStyle w:val="Hyperlink0"/>
          <w:rFonts w:ascii="Calibri" w:eastAsia="Cambria" w:hAnsi="Calibri" w:cs="Calibri"/>
        </w:rPr>
        <w:t>kt</w:t>
      </w:r>
      <w:r w:rsidR="003F2DC5"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="003F2DC5" w:rsidRPr="007418B1">
        <w:rPr>
          <w:rStyle w:val="Hyperlink0"/>
          <w:rFonts w:ascii="Calibri" w:eastAsia="Cambria" w:hAnsi="Calibri" w:cs="Calibri"/>
        </w:rPr>
        <w:t>ry</w:t>
      </w:r>
      <w:proofErr w:type="spellEnd"/>
      <w:r w:rsidR="003F2DC5" w:rsidRPr="007418B1">
        <w:rPr>
          <w:rStyle w:val="Hyperlink0"/>
          <w:rFonts w:ascii="Calibri" w:eastAsia="Cambria" w:hAnsi="Calibri" w:cs="Calibri"/>
        </w:rPr>
        <w:t xml:space="preserve"> może trwać 10 i więcej lat. Zaobserwowano, że </w:t>
      </w:r>
      <w:proofErr w:type="spellStart"/>
      <w:r w:rsidR="003F2DC5" w:rsidRPr="007418B1">
        <w:rPr>
          <w:rStyle w:val="Hyperlink0"/>
          <w:rFonts w:ascii="Calibri" w:eastAsia="Cambria" w:hAnsi="Calibri" w:cs="Calibri"/>
        </w:rPr>
        <w:t>niekt</w:t>
      </w:r>
      <w:r w:rsidR="003F2DC5"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="003F2DC5" w:rsidRPr="007418B1">
        <w:rPr>
          <w:rStyle w:val="Hyperlink0"/>
          <w:rFonts w:ascii="Calibri" w:eastAsia="Cambria" w:hAnsi="Calibri" w:cs="Calibri"/>
        </w:rPr>
        <w:t xml:space="preserve">re dzieci wykazują </w:t>
      </w:r>
      <w:proofErr w:type="spellStart"/>
      <w:r w:rsidR="003F2DC5" w:rsidRPr="007418B1">
        <w:rPr>
          <w:rStyle w:val="Hyperlink0"/>
          <w:rFonts w:ascii="Calibri" w:eastAsia="Cambria" w:hAnsi="Calibri" w:cs="Calibri"/>
        </w:rPr>
        <w:t>szczeg</w:t>
      </w:r>
      <w:r w:rsidR="003F2DC5"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="003F2DC5" w:rsidRPr="007418B1">
        <w:rPr>
          <w:rStyle w:val="Hyperlink0"/>
          <w:rFonts w:ascii="Calibri" w:eastAsia="Cambria" w:hAnsi="Calibri" w:cs="Calibri"/>
        </w:rPr>
        <w:t>lne</w:t>
      </w:r>
      <w:proofErr w:type="spellEnd"/>
      <w:r w:rsidR="003F2DC5" w:rsidRPr="007418B1">
        <w:rPr>
          <w:rStyle w:val="Hyperlink0"/>
          <w:rFonts w:ascii="Calibri" w:eastAsia="Cambria" w:hAnsi="Calibri" w:cs="Calibri"/>
        </w:rPr>
        <w:t xml:space="preserve"> zainteresowanie np. kolorowymi automatami czy maszynami, z </w:t>
      </w:r>
      <w:proofErr w:type="spellStart"/>
      <w:r w:rsidR="003F2DC5" w:rsidRPr="007418B1">
        <w:rPr>
          <w:rStyle w:val="Hyperlink0"/>
          <w:rFonts w:ascii="Calibri" w:eastAsia="Cambria" w:hAnsi="Calibri" w:cs="Calibri"/>
        </w:rPr>
        <w:t>kt</w:t>
      </w:r>
      <w:r w:rsidR="003F2DC5"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="003F2DC5" w:rsidRPr="007418B1">
        <w:rPr>
          <w:rStyle w:val="Hyperlink0"/>
          <w:rFonts w:ascii="Calibri" w:eastAsia="Cambria" w:hAnsi="Calibri" w:cs="Calibri"/>
        </w:rPr>
        <w:t>rych</w:t>
      </w:r>
      <w:proofErr w:type="spellEnd"/>
      <w:r w:rsidR="003F2DC5" w:rsidRPr="007418B1">
        <w:rPr>
          <w:rStyle w:val="Hyperlink0"/>
          <w:rFonts w:ascii="Calibri" w:eastAsia="Cambria" w:hAnsi="Calibri" w:cs="Calibri"/>
        </w:rPr>
        <w:t xml:space="preserve"> za określoną opłatą można wyciągnąć, przy pomocy specjalnego uchwytu lub wędki, zabawkę czy inny gadżet albo też bardzo chętnie uczestniczą w loteriach dających podobne możliwości. Potwierdzają to relacje wielu graczy, </w:t>
      </w:r>
      <w:proofErr w:type="spellStart"/>
      <w:r w:rsidR="003F2DC5" w:rsidRPr="007418B1">
        <w:rPr>
          <w:rStyle w:val="Hyperlink0"/>
          <w:rFonts w:ascii="Calibri" w:eastAsia="Cambria" w:hAnsi="Calibri" w:cs="Calibri"/>
        </w:rPr>
        <w:t>kt</w:t>
      </w:r>
      <w:r w:rsidR="003F2DC5"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="003F2DC5" w:rsidRPr="007418B1">
        <w:rPr>
          <w:rStyle w:val="Hyperlink0"/>
          <w:rFonts w:ascii="Calibri" w:eastAsia="Cambria" w:hAnsi="Calibri" w:cs="Calibri"/>
        </w:rPr>
        <w:t>rzy</w:t>
      </w:r>
      <w:proofErr w:type="spellEnd"/>
      <w:r w:rsidR="003F2DC5" w:rsidRPr="007418B1">
        <w:rPr>
          <w:rStyle w:val="Hyperlink0"/>
          <w:rFonts w:ascii="Calibri" w:eastAsia="Cambria" w:hAnsi="Calibri" w:cs="Calibri"/>
        </w:rPr>
        <w:t xml:space="preserve"> przyznają, że problem hazardu rozpoczął się u nich bardzo wcześnie tj. około 10 roku życia;  </w:t>
      </w:r>
    </w:p>
    <w:p w:rsidR="003F2DC5" w:rsidRPr="007418B1" w:rsidRDefault="00BF2626" w:rsidP="003F2DC5">
      <w:pPr>
        <w:pStyle w:val="ListParagraph"/>
        <w:widowControl w:val="0"/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 w:rsidRPr="007418B1">
        <w:rPr>
          <w:rStyle w:val="PageNumber"/>
          <w:rFonts w:ascii="Calibri" w:hAnsi="Calibri" w:cs="Calibri"/>
          <w:i/>
          <w:iCs/>
        </w:rPr>
        <w:t xml:space="preserve">etap </w:t>
      </w:r>
      <w:r w:rsidR="003F2DC5" w:rsidRPr="007418B1">
        <w:rPr>
          <w:rStyle w:val="PageNumber"/>
          <w:rFonts w:ascii="Calibri" w:hAnsi="Calibri" w:cs="Calibri"/>
          <w:i/>
          <w:iCs/>
        </w:rPr>
        <w:t xml:space="preserve">zwycięstw </w:t>
      </w:r>
      <w:r w:rsidR="003F2DC5" w:rsidRPr="007418B1">
        <w:rPr>
          <w:rStyle w:val="Hyperlink0"/>
          <w:rFonts w:ascii="Calibri" w:eastAsia="Cambria" w:hAnsi="Calibri" w:cs="Calibri"/>
        </w:rPr>
        <w:t>- granie okazjonalne, fantazjowanie na temat wielkich wygranych, duże wygrane powodujące coraz silniejsze pobudzenie, coraz częstsze zakłady i coraz wyższe stawki; człowiek zaczyna wierzyć w to, że będzie zawsze wygrywać</w:t>
      </w:r>
      <w:r w:rsidRPr="007418B1">
        <w:rPr>
          <w:rStyle w:val="Hyperlink0"/>
          <w:rFonts w:ascii="Calibri" w:eastAsia="Cambria" w:hAnsi="Calibri" w:cs="Calibri"/>
        </w:rPr>
        <w:t>,</w:t>
      </w:r>
      <w:r w:rsidR="003F2DC5" w:rsidRPr="007418B1">
        <w:rPr>
          <w:rStyle w:val="Hyperlink0"/>
          <w:rFonts w:ascii="Calibri" w:eastAsia="Cambria" w:hAnsi="Calibri" w:cs="Calibri"/>
        </w:rPr>
        <w:t xml:space="preserve"> a w przypadku osią</w:t>
      </w:r>
      <w:r w:rsidR="003F2DC5" w:rsidRPr="007418B1">
        <w:rPr>
          <w:rStyle w:val="Hyperlink0"/>
          <w:rFonts w:ascii="Calibri" w:eastAsia="Cambria" w:hAnsi="Calibri" w:cs="Calibri"/>
          <w:lang w:val="it-IT"/>
        </w:rPr>
        <w:t>gni</w:t>
      </w:r>
      <w:r w:rsidR="003F2DC5" w:rsidRPr="007418B1">
        <w:rPr>
          <w:rStyle w:val="Hyperlink0"/>
          <w:rFonts w:ascii="Calibri" w:eastAsia="Cambria" w:hAnsi="Calibri" w:cs="Calibri"/>
        </w:rPr>
        <w:t>ę</w:t>
      </w:r>
      <w:r w:rsidR="003F2DC5" w:rsidRPr="007418B1">
        <w:rPr>
          <w:rStyle w:val="Hyperlink0"/>
          <w:rFonts w:ascii="Calibri" w:eastAsia="Cambria" w:hAnsi="Calibri" w:cs="Calibri"/>
          <w:lang w:val="it-IT"/>
        </w:rPr>
        <w:t xml:space="preserve">cia </w:t>
      </w:r>
      <w:r w:rsidR="003F2DC5" w:rsidRPr="007418B1">
        <w:rPr>
          <w:rStyle w:val="Hyperlink0"/>
          <w:rFonts w:ascii="Calibri" w:eastAsia="Cambria" w:hAnsi="Calibri" w:cs="Calibri"/>
        </w:rPr>
        <w:t xml:space="preserve">„wielkiej wygranej" dąży do jej </w:t>
      </w:r>
      <w:proofErr w:type="spellStart"/>
      <w:r w:rsidR="003F2DC5" w:rsidRPr="007418B1">
        <w:rPr>
          <w:rStyle w:val="Hyperlink0"/>
          <w:rFonts w:ascii="Calibri" w:eastAsia="Cambria" w:hAnsi="Calibri" w:cs="Calibri"/>
        </w:rPr>
        <w:t>powt</w:t>
      </w:r>
      <w:r w:rsidR="003F2DC5"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="003F2DC5" w:rsidRPr="007418B1">
        <w:rPr>
          <w:rStyle w:val="Hyperlink0"/>
          <w:rFonts w:ascii="Calibri" w:eastAsia="Cambria" w:hAnsi="Calibri" w:cs="Calibri"/>
        </w:rPr>
        <w:t>rzenia</w:t>
      </w:r>
      <w:proofErr w:type="spellEnd"/>
      <w:r w:rsidR="003F2DC5" w:rsidRPr="007418B1">
        <w:rPr>
          <w:rStyle w:val="Hyperlink0"/>
          <w:rFonts w:ascii="Calibri" w:eastAsia="Cambria" w:hAnsi="Calibri" w:cs="Calibri"/>
        </w:rPr>
        <w:t xml:space="preserve"> (nieuzasadniony optymizm) coraz częściej ryzykuj</w:t>
      </w:r>
      <w:r w:rsidRPr="007418B1">
        <w:rPr>
          <w:rStyle w:val="Hyperlink0"/>
          <w:rFonts w:ascii="Calibri" w:eastAsia="Cambria" w:hAnsi="Calibri" w:cs="Calibri"/>
        </w:rPr>
        <w:t>e</w:t>
      </w:r>
      <w:r w:rsidR="003F2DC5" w:rsidRPr="007418B1">
        <w:rPr>
          <w:rStyle w:val="Hyperlink0"/>
          <w:rFonts w:ascii="Calibri" w:eastAsia="Cambria" w:hAnsi="Calibri" w:cs="Calibri"/>
        </w:rPr>
        <w:t xml:space="preserve"> </w:t>
      </w:r>
      <w:r w:rsidR="003F2DC5" w:rsidRPr="007418B1">
        <w:rPr>
          <w:rStyle w:val="Hyperlink0"/>
          <w:rFonts w:ascii="Calibri" w:eastAsia="Cambria" w:hAnsi="Calibri" w:cs="Calibri"/>
        </w:rPr>
        <w:lastRenderedPageBreak/>
        <w:t>coraz to większe kwoty; ta faza może trwać 3-5 lat;</w:t>
      </w:r>
    </w:p>
    <w:p w:rsidR="003F2DC5" w:rsidRPr="007418B1" w:rsidRDefault="00BF2626" w:rsidP="003F2DC5">
      <w:pPr>
        <w:pStyle w:val="ListParagraph"/>
        <w:widowControl w:val="0"/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 w:rsidRPr="007418B1">
        <w:rPr>
          <w:rStyle w:val="PageNumber"/>
          <w:rFonts w:ascii="Calibri" w:hAnsi="Calibri" w:cs="Calibri"/>
          <w:i/>
          <w:iCs/>
        </w:rPr>
        <w:t xml:space="preserve">etap </w:t>
      </w:r>
      <w:r w:rsidR="003F2DC5" w:rsidRPr="007418B1">
        <w:rPr>
          <w:rStyle w:val="PageNumber"/>
          <w:rFonts w:ascii="Calibri" w:hAnsi="Calibri" w:cs="Calibri"/>
          <w:i/>
          <w:iCs/>
        </w:rPr>
        <w:t xml:space="preserve">strat </w:t>
      </w:r>
      <w:r w:rsidR="003F2DC5" w:rsidRPr="007418B1">
        <w:rPr>
          <w:rStyle w:val="Hyperlink0"/>
          <w:rFonts w:ascii="Calibri" w:eastAsia="Cambria" w:hAnsi="Calibri" w:cs="Calibri"/>
        </w:rPr>
        <w:t xml:space="preserve">- stawiając na wysokie zakłady </w:t>
      </w:r>
      <w:r w:rsidRPr="007418B1">
        <w:rPr>
          <w:rStyle w:val="Hyperlink0"/>
          <w:rFonts w:ascii="Calibri" w:eastAsia="Cambria" w:hAnsi="Calibri" w:cs="Calibri"/>
        </w:rPr>
        <w:t xml:space="preserve">osoba </w:t>
      </w:r>
      <w:r w:rsidR="003F2DC5" w:rsidRPr="007418B1">
        <w:rPr>
          <w:rStyle w:val="Hyperlink0"/>
          <w:rFonts w:ascii="Calibri" w:eastAsia="Cambria" w:hAnsi="Calibri" w:cs="Calibri"/>
        </w:rPr>
        <w:t xml:space="preserve">naraża się na wysokie straty; wysokie pożyczki i </w:t>
      </w:r>
      <w:proofErr w:type="spellStart"/>
      <w:r w:rsidR="003F2DC5" w:rsidRPr="007418B1">
        <w:rPr>
          <w:rStyle w:val="Hyperlink0"/>
          <w:rFonts w:ascii="Calibri" w:eastAsia="Cambria" w:hAnsi="Calibri" w:cs="Calibri"/>
        </w:rPr>
        <w:t>pr</w:t>
      </w:r>
      <w:r w:rsidR="003F2DC5"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="003F2DC5" w:rsidRPr="007418B1">
        <w:rPr>
          <w:rStyle w:val="Hyperlink0"/>
          <w:rFonts w:ascii="Calibri" w:eastAsia="Cambria" w:hAnsi="Calibri" w:cs="Calibri"/>
        </w:rPr>
        <w:t xml:space="preserve">by odgrywania się, a w przypadkach powodzenia wygrane idą </w:t>
      </w:r>
      <w:r w:rsidR="003F2DC5" w:rsidRPr="007418B1">
        <w:rPr>
          <w:rStyle w:val="Hyperlink0"/>
          <w:rFonts w:ascii="Calibri" w:eastAsia="Cambria" w:hAnsi="Calibri" w:cs="Calibri"/>
          <w:lang w:val="it-IT"/>
        </w:rPr>
        <w:t>na sp</w:t>
      </w:r>
      <w:r w:rsidR="003F2DC5" w:rsidRPr="007418B1">
        <w:rPr>
          <w:rStyle w:val="Hyperlink0"/>
          <w:rFonts w:ascii="Calibri" w:eastAsia="Cambria" w:hAnsi="Calibri" w:cs="Calibri"/>
        </w:rPr>
        <w:t>łaty dług</w:t>
      </w:r>
      <w:r w:rsidR="003F2DC5"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="003F2DC5" w:rsidRPr="007418B1">
        <w:rPr>
          <w:rStyle w:val="Hyperlink0"/>
          <w:rFonts w:ascii="Calibri" w:eastAsia="Cambria" w:hAnsi="Calibri" w:cs="Calibri"/>
        </w:rPr>
        <w:t xml:space="preserve">w; hazardzista gra kosztem pracy i </w:t>
      </w:r>
      <w:r w:rsidRPr="007418B1">
        <w:rPr>
          <w:rStyle w:val="Hyperlink0"/>
          <w:rFonts w:ascii="Calibri" w:eastAsia="Cambria" w:hAnsi="Calibri" w:cs="Calibri"/>
        </w:rPr>
        <w:t>rodziny</w:t>
      </w:r>
      <w:r w:rsidR="003F2DC5" w:rsidRPr="007418B1">
        <w:rPr>
          <w:rStyle w:val="Hyperlink0"/>
          <w:rFonts w:ascii="Calibri" w:eastAsia="Cambria" w:hAnsi="Calibri" w:cs="Calibri"/>
        </w:rPr>
        <w:t xml:space="preserve">, kłamie i zaczyna ukrywać swoje uzależnienie; unika wierzycieli i cały czas wierzy, że </w:t>
      </w:r>
      <w:proofErr w:type="spellStart"/>
      <w:r w:rsidR="003F2DC5" w:rsidRPr="007418B1">
        <w:rPr>
          <w:rStyle w:val="Hyperlink0"/>
          <w:rFonts w:ascii="Calibri" w:eastAsia="Cambria" w:hAnsi="Calibri" w:cs="Calibri"/>
        </w:rPr>
        <w:t>wkr</w:t>
      </w:r>
      <w:r w:rsidR="003F2DC5"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="003F2DC5" w:rsidRPr="007418B1">
        <w:rPr>
          <w:rStyle w:val="Hyperlink0"/>
          <w:rFonts w:ascii="Calibri" w:eastAsia="Cambria" w:hAnsi="Calibri" w:cs="Calibri"/>
        </w:rPr>
        <w:t>tce</w:t>
      </w:r>
      <w:proofErr w:type="spellEnd"/>
      <w:r w:rsidR="003F2DC5" w:rsidRPr="007418B1">
        <w:rPr>
          <w:rStyle w:val="Hyperlink0"/>
          <w:rFonts w:ascii="Calibri" w:eastAsia="Cambria" w:hAnsi="Calibri" w:cs="Calibri"/>
        </w:rPr>
        <w:t xml:space="preserve"> nastąpi kolejna „wielka wygrana";</w:t>
      </w:r>
    </w:p>
    <w:p w:rsidR="003F2DC5" w:rsidRPr="007418B1" w:rsidRDefault="00BF2626" w:rsidP="003F2DC5">
      <w:pPr>
        <w:pStyle w:val="ListParagraph"/>
        <w:widowControl w:val="0"/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 w:rsidRPr="007418B1">
        <w:rPr>
          <w:rStyle w:val="PageNumber"/>
          <w:rFonts w:ascii="Calibri" w:hAnsi="Calibri" w:cs="Calibri"/>
          <w:i/>
          <w:iCs/>
        </w:rPr>
        <w:t xml:space="preserve">etap </w:t>
      </w:r>
      <w:r w:rsidR="003F2DC5" w:rsidRPr="007418B1">
        <w:rPr>
          <w:rStyle w:val="PageNumber"/>
          <w:rFonts w:ascii="Calibri" w:hAnsi="Calibri" w:cs="Calibri"/>
          <w:i/>
          <w:iCs/>
        </w:rPr>
        <w:t>desperacji</w:t>
      </w:r>
      <w:r w:rsidR="003F2DC5" w:rsidRPr="007418B1">
        <w:rPr>
          <w:rStyle w:val="Hyperlink0"/>
          <w:rFonts w:ascii="Calibri" w:eastAsia="Cambria" w:hAnsi="Calibri" w:cs="Calibri"/>
        </w:rPr>
        <w:t xml:space="preserve"> </w:t>
      </w:r>
      <w:r w:rsidRPr="007418B1">
        <w:rPr>
          <w:rStyle w:val="Hyperlink0"/>
          <w:rFonts w:ascii="Calibri" w:eastAsia="Cambria" w:hAnsi="Calibri" w:cs="Calibri"/>
        </w:rPr>
        <w:t xml:space="preserve">— </w:t>
      </w:r>
      <w:r w:rsidR="003F2DC5" w:rsidRPr="007418B1">
        <w:rPr>
          <w:rStyle w:val="Hyperlink0"/>
          <w:rFonts w:ascii="Calibri" w:eastAsia="Cambria" w:hAnsi="Calibri" w:cs="Calibri"/>
        </w:rPr>
        <w:t>separacja od rodziny i przyjaciół; utrata pracy i narastają</w:t>
      </w:r>
      <w:r w:rsidR="003F2DC5" w:rsidRPr="007418B1">
        <w:rPr>
          <w:rStyle w:val="Hyperlink0"/>
          <w:rFonts w:ascii="Calibri" w:eastAsia="Cambria" w:hAnsi="Calibri" w:cs="Calibri"/>
          <w:lang w:val="fr-FR"/>
        </w:rPr>
        <w:t>ce d</w:t>
      </w:r>
      <w:r w:rsidR="003F2DC5" w:rsidRPr="007418B1">
        <w:rPr>
          <w:rStyle w:val="Hyperlink0"/>
          <w:rFonts w:ascii="Calibri" w:eastAsia="Cambria" w:hAnsi="Calibri" w:cs="Calibri"/>
        </w:rPr>
        <w:t>ługi powodują panikę; presja wierzycieli popycha często ku przestępstwom; te obciążenia prowadzą z kolei do psychicznego wyczerpania, pojawiają się wyrzuty sumienia, poczucie winy, bezradność i depresja;</w:t>
      </w:r>
    </w:p>
    <w:p w:rsidR="003F2DC5" w:rsidRPr="007418B1" w:rsidRDefault="00BF2626" w:rsidP="003F2DC5">
      <w:pPr>
        <w:pStyle w:val="ListParagraph"/>
        <w:widowControl w:val="0"/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 w:rsidRPr="007418B1">
        <w:rPr>
          <w:rStyle w:val="PageNumber"/>
          <w:rFonts w:ascii="Calibri" w:hAnsi="Calibri" w:cs="Calibri"/>
          <w:i/>
          <w:iCs/>
        </w:rPr>
        <w:t xml:space="preserve">etap </w:t>
      </w:r>
      <w:r w:rsidR="003F2DC5" w:rsidRPr="007418B1">
        <w:rPr>
          <w:rStyle w:val="PageNumber"/>
          <w:rFonts w:ascii="Calibri" w:hAnsi="Calibri" w:cs="Calibri"/>
          <w:i/>
          <w:iCs/>
        </w:rPr>
        <w:t xml:space="preserve">utraty nadziei </w:t>
      </w:r>
      <w:r w:rsidR="003F2DC5" w:rsidRPr="007418B1">
        <w:rPr>
          <w:rStyle w:val="Hyperlink0"/>
          <w:rFonts w:ascii="Calibri" w:eastAsia="Cambria" w:hAnsi="Calibri" w:cs="Calibri"/>
        </w:rPr>
        <w:t xml:space="preserve">- </w:t>
      </w:r>
      <w:proofErr w:type="spellStart"/>
      <w:r w:rsidR="003F2DC5" w:rsidRPr="007418B1">
        <w:rPr>
          <w:rStyle w:val="Hyperlink0"/>
          <w:rFonts w:ascii="Calibri" w:eastAsia="Cambria" w:hAnsi="Calibri" w:cs="Calibri"/>
        </w:rPr>
        <w:t>rozw</w:t>
      </w:r>
      <w:r w:rsidR="003F2DC5"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="003F2DC5" w:rsidRPr="007418B1">
        <w:rPr>
          <w:rStyle w:val="Hyperlink0"/>
          <w:rFonts w:ascii="Calibri" w:eastAsia="Cambria" w:hAnsi="Calibri" w:cs="Calibri"/>
        </w:rPr>
        <w:t xml:space="preserve">d; poczucie beznadziejności, myśli i/lub </w:t>
      </w:r>
      <w:proofErr w:type="spellStart"/>
      <w:r w:rsidR="003F2DC5" w:rsidRPr="007418B1">
        <w:rPr>
          <w:rStyle w:val="Hyperlink0"/>
          <w:rFonts w:ascii="Calibri" w:eastAsia="Cambria" w:hAnsi="Calibri" w:cs="Calibri"/>
        </w:rPr>
        <w:t>pr</w:t>
      </w:r>
      <w:r w:rsidR="003F2DC5"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="003F2DC5" w:rsidRPr="007418B1">
        <w:rPr>
          <w:rStyle w:val="Hyperlink0"/>
          <w:rFonts w:ascii="Calibri" w:eastAsia="Cambria" w:hAnsi="Calibri" w:cs="Calibri"/>
        </w:rPr>
        <w:t xml:space="preserve">by </w:t>
      </w:r>
      <w:proofErr w:type="spellStart"/>
      <w:r w:rsidR="003F2DC5" w:rsidRPr="007418B1">
        <w:rPr>
          <w:rStyle w:val="Hyperlink0"/>
          <w:rFonts w:ascii="Calibri" w:eastAsia="Cambria" w:hAnsi="Calibri" w:cs="Calibri"/>
        </w:rPr>
        <w:t>samob</w:t>
      </w:r>
      <w:r w:rsidR="003F2DC5"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="003F2DC5" w:rsidRPr="007418B1">
        <w:rPr>
          <w:rStyle w:val="Hyperlink0"/>
          <w:rFonts w:ascii="Calibri" w:eastAsia="Cambria" w:hAnsi="Calibri" w:cs="Calibri"/>
        </w:rPr>
        <w:t>jcze</w:t>
      </w:r>
      <w:proofErr w:type="spellEnd"/>
      <w:r w:rsidR="003F2DC5" w:rsidRPr="007418B1">
        <w:rPr>
          <w:rStyle w:val="Hyperlink0"/>
          <w:rFonts w:ascii="Calibri" w:eastAsia="Cambria" w:hAnsi="Calibri" w:cs="Calibri"/>
        </w:rPr>
        <w:t>; zostają w</w:t>
      </w:r>
      <w:r w:rsidR="003F2DC5"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="003F2DC5" w:rsidRPr="007418B1">
        <w:rPr>
          <w:rStyle w:val="Hyperlink0"/>
          <w:rFonts w:ascii="Calibri" w:eastAsia="Cambria" w:hAnsi="Calibri" w:cs="Calibri"/>
        </w:rPr>
        <w:t>wczas 4 wyjścia: ucieczka w uzależnienie od alkoholu lub lek</w:t>
      </w:r>
      <w:r w:rsidR="003F2DC5"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="003F2DC5" w:rsidRPr="007418B1">
        <w:rPr>
          <w:rStyle w:val="Hyperlink0"/>
          <w:rFonts w:ascii="Calibri" w:eastAsia="Cambria" w:hAnsi="Calibri" w:cs="Calibri"/>
        </w:rPr>
        <w:t>w, więzienie, śmierć (</w:t>
      </w:r>
      <w:proofErr w:type="spellStart"/>
      <w:r w:rsidR="003F2DC5" w:rsidRPr="007418B1">
        <w:rPr>
          <w:rStyle w:val="Hyperlink0"/>
          <w:rFonts w:ascii="Calibri" w:eastAsia="Cambria" w:hAnsi="Calibri" w:cs="Calibri"/>
        </w:rPr>
        <w:t>samob</w:t>
      </w:r>
      <w:r w:rsidR="003F2DC5"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="003F2DC5" w:rsidRPr="007418B1">
        <w:rPr>
          <w:rStyle w:val="Hyperlink0"/>
          <w:rFonts w:ascii="Calibri" w:eastAsia="Cambria" w:hAnsi="Calibri" w:cs="Calibri"/>
        </w:rPr>
        <w:t>jstwo</w:t>
      </w:r>
      <w:proofErr w:type="spellEnd"/>
      <w:r w:rsidR="003F2DC5" w:rsidRPr="007418B1">
        <w:rPr>
          <w:rStyle w:val="Hyperlink0"/>
          <w:rFonts w:ascii="Calibri" w:eastAsia="Cambria" w:hAnsi="Calibri" w:cs="Calibri"/>
        </w:rPr>
        <w:t xml:space="preserve"> lub z ręki wierzycieli) albo </w:t>
      </w:r>
      <w:proofErr w:type="spellStart"/>
      <w:r w:rsidR="003F2DC5" w:rsidRPr="007418B1">
        <w:rPr>
          <w:rStyle w:val="Hyperlink0"/>
          <w:rFonts w:ascii="Calibri" w:eastAsia="Cambria" w:hAnsi="Calibri" w:cs="Calibri"/>
        </w:rPr>
        <w:t>zwr</w:t>
      </w:r>
      <w:r w:rsidR="003F2DC5"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="003F2DC5" w:rsidRPr="007418B1">
        <w:rPr>
          <w:rStyle w:val="Hyperlink0"/>
          <w:rFonts w:ascii="Calibri" w:eastAsia="Cambria" w:hAnsi="Calibri" w:cs="Calibri"/>
        </w:rPr>
        <w:t>cenie się po pomoc.</w:t>
      </w:r>
    </w:p>
    <w:p w:rsidR="00DD4EF0" w:rsidRPr="007418B1" w:rsidRDefault="00BF2626" w:rsidP="003F2DC5">
      <w:pPr>
        <w:pStyle w:val="ListParagraph"/>
        <w:widowControl w:val="0"/>
        <w:numPr>
          <w:ilvl w:val="0"/>
          <w:numId w:val="31"/>
        </w:numPr>
        <w:spacing w:line="360" w:lineRule="auto"/>
        <w:rPr>
          <w:rStyle w:val="Hyperlink0"/>
          <w:rFonts w:ascii="Calibri" w:eastAsia="Cambria" w:hAnsi="Calibri" w:cs="Calibri"/>
        </w:rPr>
      </w:pPr>
      <w:r w:rsidRPr="007418B1">
        <w:rPr>
          <w:rStyle w:val="PageNumber"/>
          <w:rFonts w:ascii="Calibri" w:hAnsi="Calibri" w:cs="Calibri"/>
          <w:i/>
          <w:iCs/>
        </w:rPr>
        <w:t xml:space="preserve">etap </w:t>
      </w:r>
      <w:r w:rsidR="003F2DC5" w:rsidRPr="007418B1">
        <w:rPr>
          <w:rStyle w:val="PageNumber"/>
          <w:rFonts w:ascii="Calibri" w:hAnsi="Calibri" w:cs="Calibri"/>
          <w:i/>
          <w:iCs/>
        </w:rPr>
        <w:t>zdrowienia (odbudowy)</w:t>
      </w:r>
      <w:r w:rsidR="003F2DC5" w:rsidRPr="007418B1">
        <w:rPr>
          <w:rStyle w:val="Hyperlink0"/>
          <w:rFonts w:ascii="Calibri" w:eastAsia="Cambria" w:hAnsi="Calibri" w:cs="Calibri"/>
        </w:rPr>
        <w:t xml:space="preserve"> </w:t>
      </w:r>
      <w:r w:rsidRPr="007418B1">
        <w:rPr>
          <w:rStyle w:val="Hyperlink0"/>
          <w:rFonts w:ascii="Calibri" w:eastAsia="Cambria" w:hAnsi="Calibri" w:cs="Calibri"/>
        </w:rPr>
        <w:t>jeżeli</w:t>
      </w:r>
      <w:r w:rsidR="003F2DC5" w:rsidRPr="007418B1">
        <w:rPr>
          <w:rStyle w:val="Hyperlink0"/>
          <w:rFonts w:ascii="Calibri" w:eastAsia="Cambria" w:hAnsi="Calibri" w:cs="Calibri"/>
        </w:rPr>
        <w:t xml:space="preserve"> osoba uzależniona podejmie profesjonalną terapię lub rozpocznie realizację programu 12 krok</w:t>
      </w:r>
      <w:r w:rsidR="003F2DC5"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="003F2DC5" w:rsidRPr="007418B1">
        <w:rPr>
          <w:rStyle w:val="Hyperlink0"/>
          <w:rFonts w:ascii="Calibri" w:eastAsia="Cambria" w:hAnsi="Calibri" w:cs="Calibri"/>
        </w:rPr>
        <w:t xml:space="preserve">w Anonimowych </w:t>
      </w:r>
      <w:proofErr w:type="spellStart"/>
      <w:r w:rsidR="003F2DC5" w:rsidRPr="007418B1">
        <w:rPr>
          <w:rStyle w:val="Hyperlink0"/>
          <w:rFonts w:ascii="Calibri" w:eastAsia="Cambria" w:hAnsi="Calibri" w:cs="Calibri"/>
        </w:rPr>
        <w:t>Hazardzist</w:t>
      </w:r>
      <w:r w:rsidR="003F2DC5"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="003F2DC5" w:rsidRPr="007418B1">
        <w:rPr>
          <w:rStyle w:val="Hyperlink0"/>
          <w:rFonts w:ascii="Calibri" w:eastAsia="Cambria" w:hAnsi="Calibri" w:cs="Calibri"/>
        </w:rPr>
        <w:t>w.</w:t>
      </w:r>
    </w:p>
    <w:p w:rsidR="00A87340" w:rsidRPr="007418B1" w:rsidRDefault="00A87340" w:rsidP="00A87340">
      <w:pPr>
        <w:widowControl w:val="0"/>
        <w:spacing w:line="360" w:lineRule="auto"/>
        <w:ind w:firstLine="709"/>
        <w:rPr>
          <w:rStyle w:val="PageNumber"/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 xml:space="preserve">Warto przypomnieć, że Amerykańskie Towarzystwo Psychiatryczne uznało już w 1980 roku </w:t>
      </w:r>
      <w:r w:rsidR="00BF2626" w:rsidRPr="007418B1">
        <w:rPr>
          <w:rStyle w:val="Hyperlink0"/>
          <w:rFonts w:ascii="Calibri" w:eastAsia="Cambria" w:hAnsi="Calibri" w:cs="Calibri"/>
        </w:rPr>
        <w:t xml:space="preserve">kompulsywny </w:t>
      </w:r>
      <w:r w:rsidRPr="007418B1">
        <w:rPr>
          <w:rStyle w:val="Hyperlink0"/>
          <w:rFonts w:ascii="Calibri" w:eastAsia="Cambria" w:hAnsi="Calibri" w:cs="Calibri"/>
        </w:rPr>
        <w:t>hazard za chorobę</w:t>
      </w:r>
      <w:r w:rsidR="003F2DC5" w:rsidRPr="007418B1">
        <w:rPr>
          <w:rStyle w:val="Hyperlink0"/>
          <w:rFonts w:ascii="Calibri" w:eastAsia="Cambria" w:hAnsi="Calibri" w:cs="Calibri"/>
        </w:rPr>
        <w:t xml:space="preserve">, a aktualnie </w:t>
      </w:r>
      <w:r w:rsidRPr="007418B1">
        <w:rPr>
          <w:rStyle w:val="Hyperlink0"/>
          <w:rFonts w:ascii="Calibri" w:eastAsia="Cambria" w:hAnsi="Calibri" w:cs="Calibri"/>
        </w:rPr>
        <w:t xml:space="preserve">definiuje zaburzenia związane z uprawianiem hazardu jako „utrwalone i nawracające </w:t>
      </w:r>
      <w:proofErr w:type="spellStart"/>
      <w:r w:rsidRPr="007418B1">
        <w:rPr>
          <w:rStyle w:val="Hyperlink0"/>
          <w:rFonts w:ascii="Calibri" w:eastAsia="Cambria" w:hAnsi="Calibri" w:cs="Calibri"/>
        </w:rPr>
        <w:t>dysadaptatywne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zachowania towarzyszące uprawianiu hazardu”. Zaburzenia te charakteryzuje niemożność kontrolowania swojego zachowania podczas grania</w:t>
      </w:r>
      <w:r w:rsidR="00BF2626" w:rsidRPr="007418B1">
        <w:rPr>
          <w:rStyle w:val="Hyperlink0"/>
          <w:rFonts w:ascii="Calibri" w:eastAsia="Cambria" w:hAnsi="Calibri" w:cs="Calibri"/>
        </w:rPr>
        <w:t>, co prowadzi</w:t>
      </w:r>
      <w:r w:rsidRPr="007418B1">
        <w:rPr>
          <w:rStyle w:val="Hyperlink0"/>
          <w:rFonts w:ascii="Calibri" w:eastAsia="Cambria" w:hAnsi="Calibri" w:cs="Calibri"/>
        </w:rPr>
        <w:t xml:space="preserve"> do szkodliwych konsekwencji psychospołecznych: osobistych, rodzinnych, zawodowych, finansowych i prawnych.</w:t>
      </w:r>
    </w:p>
    <w:p w:rsidR="00A87340" w:rsidRPr="007418B1" w:rsidRDefault="00A87340" w:rsidP="00A87340">
      <w:pPr>
        <w:widowControl w:val="0"/>
        <w:spacing w:line="360" w:lineRule="auto"/>
        <w:rPr>
          <w:rStyle w:val="PageNumber"/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ab/>
        <w:t>Do wstępnego zorientowania się</w:t>
      </w:r>
      <w:r w:rsidR="00BF2626" w:rsidRPr="007418B1">
        <w:rPr>
          <w:rStyle w:val="Hyperlink0"/>
          <w:rFonts w:ascii="Calibri" w:eastAsia="Cambria" w:hAnsi="Calibri" w:cs="Calibri"/>
        </w:rPr>
        <w:t xml:space="preserve">, </w:t>
      </w:r>
      <w:r w:rsidRPr="007418B1">
        <w:rPr>
          <w:rStyle w:val="Hyperlink0"/>
          <w:rFonts w:ascii="Calibri" w:eastAsia="Cambria" w:hAnsi="Calibri" w:cs="Calibri"/>
        </w:rPr>
        <w:t xml:space="preserve">czy </w:t>
      </w:r>
      <w:r w:rsidR="00BF2626" w:rsidRPr="007418B1">
        <w:rPr>
          <w:rStyle w:val="Hyperlink0"/>
          <w:rFonts w:ascii="Calibri" w:eastAsia="Cambria" w:hAnsi="Calibri" w:cs="Calibri"/>
        </w:rPr>
        <w:t xml:space="preserve">u danej osoby </w:t>
      </w:r>
      <w:r w:rsidRPr="007418B1">
        <w:rPr>
          <w:rStyle w:val="Hyperlink0"/>
          <w:rFonts w:ascii="Calibri" w:eastAsia="Cambria" w:hAnsi="Calibri" w:cs="Calibri"/>
        </w:rPr>
        <w:t xml:space="preserve">istnieje problem hazardu </w:t>
      </w:r>
      <w:r w:rsidR="00BF2626" w:rsidRPr="007418B1">
        <w:rPr>
          <w:rStyle w:val="Hyperlink0"/>
          <w:rFonts w:ascii="Calibri" w:eastAsia="Cambria" w:hAnsi="Calibri" w:cs="Calibri"/>
        </w:rPr>
        <w:t xml:space="preserve">można zastosować kwestionariusz </w:t>
      </w:r>
      <w:r w:rsidRPr="007418B1">
        <w:rPr>
          <w:rStyle w:val="Hyperlink0"/>
          <w:rFonts w:ascii="Calibri" w:eastAsia="Cambria" w:hAnsi="Calibri" w:cs="Calibri"/>
        </w:rPr>
        <w:t xml:space="preserve">oparty na kryteriach DSM-IV, </w:t>
      </w:r>
      <w:proofErr w:type="spellStart"/>
      <w:r w:rsidRPr="007418B1">
        <w:rPr>
          <w:rStyle w:val="Hyperlink0"/>
          <w:rFonts w:ascii="Calibri" w:eastAsia="Cambria" w:hAnsi="Calibri" w:cs="Calibri"/>
        </w:rPr>
        <w:t>kt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ry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składa się z 2 pytań:</w:t>
      </w:r>
    </w:p>
    <w:p w:rsidR="00A87340" w:rsidRPr="007418B1" w:rsidRDefault="00A87340" w:rsidP="00A87340">
      <w:pPr>
        <w:widowControl w:val="0"/>
        <w:spacing w:line="360" w:lineRule="auto"/>
        <w:ind w:left="720"/>
        <w:rPr>
          <w:rStyle w:val="PageNumber"/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 xml:space="preserve">1. Czy kiedykolwiek podczas grania odczuwałaś/eś potrzebę stawiania coraz większych kwot pieniędzy? </w:t>
      </w:r>
    </w:p>
    <w:p w:rsidR="00A87340" w:rsidRPr="007418B1" w:rsidRDefault="00A87340" w:rsidP="00A87340">
      <w:pPr>
        <w:widowControl w:val="0"/>
        <w:spacing w:line="360" w:lineRule="auto"/>
        <w:ind w:left="720"/>
        <w:rPr>
          <w:rStyle w:val="PageNumber"/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>2. Czy kiedykolwiek musiałaś/eś skłamać ludziom, jak bardzo ważny jest dla Ciebie hazard?</w:t>
      </w:r>
    </w:p>
    <w:p w:rsidR="00A87340" w:rsidRPr="007418B1" w:rsidRDefault="00BF2626" w:rsidP="00BF2626">
      <w:pPr>
        <w:widowControl w:val="0"/>
        <w:spacing w:line="360" w:lineRule="auto"/>
        <w:ind w:firstLine="708"/>
        <w:rPr>
          <w:rStyle w:val="Hyperlink0"/>
          <w:rFonts w:ascii="Calibri" w:eastAsia="Cambria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>Co najmniej</w:t>
      </w:r>
      <w:r w:rsidR="00A87340" w:rsidRPr="007418B1">
        <w:rPr>
          <w:rStyle w:val="Hyperlink0"/>
          <w:rFonts w:ascii="Calibri" w:eastAsia="Cambria" w:hAnsi="Calibri" w:cs="Calibri"/>
        </w:rPr>
        <w:t xml:space="preserve"> jedn</w:t>
      </w:r>
      <w:r w:rsidRPr="007418B1">
        <w:rPr>
          <w:rStyle w:val="Hyperlink0"/>
          <w:rFonts w:ascii="Calibri" w:eastAsia="Cambria" w:hAnsi="Calibri" w:cs="Calibri"/>
        </w:rPr>
        <w:t>a</w:t>
      </w:r>
      <w:r w:rsidR="00A87340" w:rsidRPr="007418B1">
        <w:rPr>
          <w:rStyle w:val="Hyperlink0"/>
          <w:rFonts w:ascii="Calibri" w:eastAsia="Cambria" w:hAnsi="Calibri" w:cs="Calibri"/>
        </w:rPr>
        <w:t xml:space="preserve"> odpowied</w:t>
      </w:r>
      <w:r w:rsidRPr="007418B1">
        <w:rPr>
          <w:rStyle w:val="Hyperlink0"/>
          <w:rFonts w:ascii="Calibri" w:eastAsia="Cambria" w:hAnsi="Calibri" w:cs="Calibri"/>
        </w:rPr>
        <w:t>ź</w:t>
      </w:r>
      <w:r w:rsidR="00A87340" w:rsidRPr="007418B1">
        <w:rPr>
          <w:rStyle w:val="Hyperlink0"/>
          <w:rFonts w:ascii="Calibri" w:eastAsia="Cambria" w:hAnsi="Calibri" w:cs="Calibri"/>
        </w:rPr>
        <w:t xml:space="preserve"> twierdząc</w:t>
      </w:r>
      <w:r w:rsidRPr="007418B1">
        <w:rPr>
          <w:rStyle w:val="Hyperlink0"/>
          <w:rFonts w:ascii="Calibri" w:eastAsia="Cambria" w:hAnsi="Calibri" w:cs="Calibri"/>
        </w:rPr>
        <w:t>a</w:t>
      </w:r>
      <w:r w:rsidR="00A87340" w:rsidRPr="007418B1">
        <w:rPr>
          <w:rStyle w:val="Hyperlink0"/>
          <w:rFonts w:ascii="Calibri" w:eastAsia="Cambria" w:hAnsi="Calibri" w:cs="Calibri"/>
        </w:rPr>
        <w:t xml:space="preserve"> pozwala podejrzewać istnienie </w:t>
      </w:r>
      <w:r w:rsidR="007F60C9" w:rsidRPr="007418B1">
        <w:rPr>
          <w:rStyle w:val="Hyperlink0"/>
          <w:rFonts w:ascii="Calibri" w:eastAsia="Cambria" w:hAnsi="Calibri" w:cs="Calibri"/>
        </w:rPr>
        <w:t>zaburzeń uprawiania</w:t>
      </w:r>
      <w:r w:rsidR="00A87340" w:rsidRPr="007418B1">
        <w:rPr>
          <w:rStyle w:val="Hyperlink0"/>
          <w:rFonts w:ascii="Calibri" w:eastAsia="Cambria" w:hAnsi="Calibri" w:cs="Calibri"/>
        </w:rPr>
        <w:t xml:space="preserve"> hazardu i w</w:t>
      </w:r>
      <w:r w:rsidR="00A87340"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="00A87340" w:rsidRPr="007418B1">
        <w:rPr>
          <w:rStyle w:val="Hyperlink0"/>
          <w:rFonts w:ascii="Calibri" w:eastAsia="Cambria" w:hAnsi="Calibri" w:cs="Calibri"/>
        </w:rPr>
        <w:t xml:space="preserve">wczas należy skorzystać z </w:t>
      </w:r>
      <w:r w:rsidR="00906870" w:rsidRPr="007418B1">
        <w:rPr>
          <w:rStyle w:val="Hyperlink0"/>
          <w:rFonts w:ascii="Calibri" w:eastAsia="Cambria" w:hAnsi="Calibri" w:cs="Calibri"/>
        </w:rPr>
        <w:t>bardziej szczegółowych</w:t>
      </w:r>
      <w:r w:rsidR="00A87340" w:rsidRPr="007418B1">
        <w:rPr>
          <w:rStyle w:val="Hyperlink0"/>
          <w:rFonts w:ascii="Calibri" w:eastAsia="Cambria" w:hAnsi="Calibri" w:cs="Calibri"/>
        </w:rPr>
        <w:t xml:space="preserve"> narzędzi diagnostycznych. </w:t>
      </w:r>
    </w:p>
    <w:p w:rsidR="00A87340" w:rsidRPr="007418B1" w:rsidRDefault="00A87340" w:rsidP="00A66008">
      <w:pPr>
        <w:widowControl w:val="0"/>
        <w:spacing w:line="360" w:lineRule="auto"/>
        <w:ind w:firstLine="708"/>
        <w:rPr>
          <w:rStyle w:val="Hyperlink0"/>
          <w:rFonts w:ascii="Calibri" w:eastAsia="Cambria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>Liczne badania wykazały, że patologiczny hazard współistnieje bardzo często z innymi zaburzeniami psychicznymi takimi jak uzależnienia od substancji psychoaktywnych, zaburzenia nastroju czy zaburzenia osobowości.</w:t>
      </w:r>
    </w:p>
    <w:p w:rsidR="00282067" w:rsidRPr="007418B1" w:rsidRDefault="00282067" w:rsidP="00282067">
      <w:pPr>
        <w:widowControl w:val="0"/>
        <w:spacing w:line="360" w:lineRule="auto"/>
        <w:ind w:firstLine="708"/>
        <w:rPr>
          <w:rStyle w:val="Hyperlink0"/>
          <w:rFonts w:ascii="Calibri" w:eastAsia="Cambria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 xml:space="preserve">Nie ulega </w:t>
      </w:r>
      <w:proofErr w:type="spellStart"/>
      <w:r w:rsidRPr="007418B1">
        <w:rPr>
          <w:rStyle w:val="Hyperlink0"/>
          <w:rFonts w:ascii="Calibri" w:eastAsia="Cambria" w:hAnsi="Calibri" w:cs="Calibri"/>
        </w:rPr>
        <w:t>wątpliwoś</w:t>
      </w:r>
      <w:proofErr w:type="spellEnd"/>
      <w:r w:rsidRPr="007418B1">
        <w:rPr>
          <w:rStyle w:val="Hyperlink0"/>
          <w:rFonts w:ascii="Calibri" w:eastAsia="Cambria" w:hAnsi="Calibri" w:cs="Calibri"/>
          <w:lang w:val="it-IT"/>
        </w:rPr>
        <w:t xml:space="preserve">ci, </w:t>
      </w:r>
      <w:r w:rsidRPr="007418B1">
        <w:rPr>
          <w:rStyle w:val="Hyperlink0"/>
          <w:rFonts w:ascii="Calibri" w:eastAsia="Cambria" w:hAnsi="Calibri" w:cs="Calibri"/>
        </w:rPr>
        <w:t xml:space="preserve">że podobnie jak w przypadkach innych uzależnień, zdrowienie z </w:t>
      </w:r>
      <w:r w:rsidR="007F60C9" w:rsidRPr="007418B1">
        <w:rPr>
          <w:rStyle w:val="Hyperlink0"/>
          <w:rFonts w:ascii="Calibri" w:eastAsia="Cambria" w:hAnsi="Calibri" w:cs="Calibri"/>
        </w:rPr>
        <w:t xml:space="preserve">osób z </w:t>
      </w:r>
      <w:r w:rsidR="007F60C9" w:rsidRPr="007418B1">
        <w:rPr>
          <w:rStyle w:val="Hyperlink0"/>
          <w:rFonts w:ascii="Calibri" w:eastAsia="Cambria" w:hAnsi="Calibri" w:cs="Calibri"/>
        </w:rPr>
        <w:lastRenderedPageBreak/>
        <w:t>zaburzeniami uprawiania hazardu</w:t>
      </w:r>
      <w:r w:rsidRPr="007418B1">
        <w:rPr>
          <w:rStyle w:val="Hyperlink0"/>
          <w:rFonts w:ascii="Calibri" w:eastAsia="Cambria" w:hAnsi="Calibri" w:cs="Calibri"/>
        </w:rPr>
        <w:t>, zależy od trzech podstawowych czynnik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 xml:space="preserve">w tj. od </w:t>
      </w:r>
      <w:r w:rsidR="00906870" w:rsidRPr="007418B1">
        <w:rPr>
          <w:rStyle w:val="Hyperlink0"/>
          <w:rFonts w:ascii="Calibri" w:eastAsia="Cambria" w:hAnsi="Calibri" w:cs="Calibri"/>
        </w:rPr>
        <w:t xml:space="preserve">postawy </w:t>
      </w:r>
      <w:r w:rsidRPr="007418B1">
        <w:rPr>
          <w:rStyle w:val="Hyperlink0"/>
          <w:rFonts w:ascii="Calibri" w:eastAsia="Cambria" w:hAnsi="Calibri" w:cs="Calibri"/>
        </w:rPr>
        <w:t>pacjenta (ważna jest nadzieja i wiara w skuteczność terapii, osobiste zaangażowanie, podatność na efekt placebo itp.)</w:t>
      </w:r>
      <w:r w:rsidR="00906870" w:rsidRPr="007418B1">
        <w:rPr>
          <w:rStyle w:val="Hyperlink0"/>
          <w:rFonts w:ascii="Calibri" w:eastAsia="Cambria" w:hAnsi="Calibri" w:cs="Calibri"/>
        </w:rPr>
        <w:t>.</w:t>
      </w:r>
      <w:r w:rsidRPr="007418B1">
        <w:rPr>
          <w:rStyle w:val="Hyperlink0"/>
          <w:rFonts w:ascii="Calibri" w:eastAsia="Cambria" w:hAnsi="Calibri" w:cs="Calibri"/>
        </w:rPr>
        <w:t xml:space="preserve"> </w:t>
      </w:r>
      <w:r w:rsidR="00906870" w:rsidRPr="007418B1">
        <w:rPr>
          <w:rStyle w:val="Hyperlink0"/>
          <w:rFonts w:ascii="Calibri" w:eastAsia="Cambria" w:hAnsi="Calibri" w:cs="Calibri"/>
        </w:rPr>
        <w:t xml:space="preserve">Ważną rolę odgrywają też </w:t>
      </w:r>
      <w:r w:rsidRPr="007418B1">
        <w:rPr>
          <w:rStyle w:val="Hyperlink0"/>
          <w:rFonts w:ascii="Calibri" w:eastAsia="Cambria" w:hAnsi="Calibri" w:cs="Calibri"/>
        </w:rPr>
        <w:t>postaw</w:t>
      </w:r>
      <w:r w:rsidR="00421171" w:rsidRPr="007418B1">
        <w:rPr>
          <w:rStyle w:val="Hyperlink0"/>
          <w:rFonts w:ascii="Calibri" w:eastAsia="Cambria" w:hAnsi="Calibri" w:cs="Calibri"/>
        </w:rPr>
        <w:t>a</w:t>
      </w:r>
      <w:r w:rsidRPr="007418B1">
        <w:rPr>
          <w:rStyle w:val="Hyperlink0"/>
          <w:rFonts w:ascii="Calibri" w:eastAsia="Cambria" w:hAnsi="Calibri" w:cs="Calibri"/>
        </w:rPr>
        <w:t xml:space="preserve"> i umiejętności interpersonaln</w:t>
      </w:r>
      <w:r w:rsidR="00906870" w:rsidRPr="007418B1">
        <w:rPr>
          <w:rStyle w:val="Hyperlink0"/>
          <w:rFonts w:ascii="Calibri" w:eastAsia="Cambria" w:hAnsi="Calibri" w:cs="Calibri"/>
        </w:rPr>
        <w:t>e</w:t>
      </w:r>
      <w:r w:rsidRPr="007418B1">
        <w:rPr>
          <w:rStyle w:val="Hyperlink0"/>
          <w:rFonts w:ascii="Calibri" w:eastAsia="Cambria" w:hAnsi="Calibri" w:cs="Calibri"/>
        </w:rPr>
        <w:t xml:space="preserve"> terapeuty (m.in. empatia, troska, </w:t>
      </w:r>
      <w:proofErr w:type="spellStart"/>
      <w:r w:rsidRPr="007418B1">
        <w:rPr>
          <w:rStyle w:val="Hyperlink0"/>
          <w:rFonts w:ascii="Calibri" w:eastAsia="Cambria" w:hAnsi="Calibri" w:cs="Calibri"/>
        </w:rPr>
        <w:t>ciepł</w:t>
      </w:r>
      <w:proofErr w:type="spellEnd"/>
      <w:r w:rsidRPr="007418B1">
        <w:rPr>
          <w:rStyle w:val="Hyperlink0"/>
          <w:rFonts w:ascii="Calibri" w:eastAsia="Cambria" w:hAnsi="Calibri" w:cs="Calibri"/>
          <w:lang w:val="it-IT"/>
        </w:rPr>
        <w:t xml:space="preserve">o, </w:t>
      </w:r>
      <w:r w:rsidRPr="007418B1">
        <w:rPr>
          <w:rStyle w:val="Hyperlink0"/>
          <w:rFonts w:ascii="Calibri" w:eastAsia="Cambria" w:hAnsi="Calibri" w:cs="Calibri"/>
        </w:rPr>
        <w:t>życzliwość, otwartość, akceptacja), jego kompetencj</w:t>
      </w:r>
      <w:r w:rsidR="00906870" w:rsidRPr="007418B1">
        <w:rPr>
          <w:rStyle w:val="Hyperlink0"/>
          <w:rFonts w:ascii="Calibri" w:eastAsia="Cambria" w:hAnsi="Calibri" w:cs="Calibri"/>
        </w:rPr>
        <w:t>e</w:t>
      </w:r>
      <w:r w:rsidRPr="007418B1">
        <w:rPr>
          <w:rStyle w:val="Hyperlink0"/>
          <w:rFonts w:ascii="Calibri" w:eastAsia="Cambria" w:hAnsi="Calibri" w:cs="Calibri"/>
        </w:rPr>
        <w:t xml:space="preserve"> i doświadczenia</w:t>
      </w:r>
      <w:r w:rsidR="00906870" w:rsidRPr="007418B1">
        <w:rPr>
          <w:rStyle w:val="Hyperlink0"/>
          <w:rFonts w:ascii="Calibri" w:eastAsia="Cambria" w:hAnsi="Calibri" w:cs="Calibri"/>
        </w:rPr>
        <w:t>. Trzecim czynnikiem wpływającym korzystnie na skuteczność terapii jest</w:t>
      </w:r>
      <w:r w:rsidRPr="007418B1">
        <w:rPr>
          <w:rStyle w:val="Hyperlink0"/>
          <w:rFonts w:ascii="Calibri" w:eastAsia="Cambria" w:hAnsi="Calibri" w:cs="Calibri"/>
        </w:rPr>
        <w:t xml:space="preserve"> </w:t>
      </w:r>
      <w:r w:rsidR="00906870" w:rsidRPr="007418B1">
        <w:rPr>
          <w:rStyle w:val="Hyperlink0"/>
          <w:rFonts w:ascii="Calibri" w:eastAsia="Cambria" w:hAnsi="Calibri" w:cs="Calibri"/>
        </w:rPr>
        <w:t>wsparcie otoczenia o</w:t>
      </w:r>
      <w:r w:rsidRPr="007418B1">
        <w:rPr>
          <w:rStyle w:val="Hyperlink0"/>
          <w:rFonts w:ascii="Calibri" w:eastAsia="Cambria" w:hAnsi="Calibri" w:cs="Calibri"/>
        </w:rPr>
        <w:t xml:space="preserve">trzymywane podczas zdrowienia </w:t>
      </w:r>
      <w:r w:rsidR="00906870" w:rsidRPr="007418B1">
        <w:rPr>
          <w:rStyle w:val="Hyperlink0"/>
          <w:rFonts w:ascii="Calibri" w:eastAsia="Cambria" w:hAnsi="Calibri" w:cs="Calibri"/>
        </w:rPr>
        <w:t>oraz</w:t>
      </w:r>
      <w:r w:rsidRPr="007418B1">
        <w:rPr>
          <w:rStyle w:val="Hyperlink0"/>
          <w:rFonts w:ascii="Calibri" w:eastAsia="Cambria" w:hAnsi="Calibri" w:cs="Calibri"/>
        </w:rPr>
        <w:t xml:space="preserve"> </w:t>
      </w:r>
      <w:r w:rsidR="00906870" w:rsidRPr="007418B1">
        <w:rPr>
          <w:rStyle w:val="Hyperlink0"/>
          <w:rFonts w:ascii="Calibri" w:eastAsia="Cambria" w:hAnsi="Calibri" w:cs="Calibri"/>
        </w:rPr>
        <w:t>zdolność pacjenta do</w:t>
      </w:r>
      <w:r w:rsidRPr="007418B1">
        <w:rPr>
          <w:rStyle w:val="Hyperlink0"/>
          <w:rFonts w:ascii="Calibri" w:eastAsia="Cambria" w:hAnsi="Calibri" w:cs="Calibri"/>
        </w:rPr>
        <w:t xml:space="preserve"> korzystania z tego wsparcia.</w:t>
      </w:r>
    </w:p>
    <w:p w:rsidR="00282067" w:rsidRPr="007418B1" w:rsidRDefault="00282067" w:rsidP="00282067">
      <w:pPr>
        <w:widowControl w:val="0"/>
        <w:spacing w:line="360" w:lineRule="auto"/>
        <w:rPr>
          <w:rStyle w:val="PageNumber"/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ab/>
        <w:t>Należy pamiętać, że osoby poszukujące pomocy w związku ze swoim hazardowym graniem, najczęściej w początkowym okresie leczenia</w:t>
      </w:r>
      <w:r w:rsidR="00421171" w:rsidRPr="007418B1">
        <w:rPr>
          <w:rStyle w:val="Hyperlink0"/>
          <w:rFonts w:ascii="Calibri" w:eastAsia="Cambria" w:hAnsi="Calibri" w:cs="Calibri"/>
        </w:rPr>
        <w:t>,</w:t>
      </w:r>
      <w:r w:rsidRPr="007418B1">
        <w:rPr>
          <w:rStyle w:val="Hyperlink0"/>
          <w:rFonts w:ascii="Calibri" w:eastAsia="Cambria" w:hAnsi="Calibri" w:cs="Calibri"/>
        </w:rPr>
        <w:t xml:space="preserve"> mogą demonstrować objawy obniżonego nastroju (depresji) oraz mogą mieć myśli </w:t>
      </w:r>
      <w:proofErr w:type="spellStart"/>
      <w:r w:rsidRPr="007418B1">
        <w:rPr>
          <w:rStyle w:val="Hyperlink0"/>
          <w:rFonts w:ascii="Calibri" w:eastAsia="Cambria" w:hAnsi="Calibri" w:cs="Calibri"/>
        </w:rPr>
        <w:t>samob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jcze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. Myśli </w:t>
      </w:r>
      <w:proofErr w:type="spellStart"/>
      <w:r w:rsidRPr="007418B1">
        <w:rPr>
          <w:rStyle w:val="Hyperlink0"/>
          <w:rFonts w:ascii="Calibri" w:eastAsia="Cambria" w:hAnsi="Calibri" w:cs="Calibri"/>
        </w:rPr>
        <w:t>samob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jcze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, </w:t>
      </w:r>
      <w:proofErr w:type="spellStart"/>
      <w:r w:rsidRPr="007418B1">
        <w:rPr>
          <w:rStyle w:val="Hyperlink0"/>
          <w:rFonts w:ascii="Calibri" w:eastAsia="Cambria" w:hAnsi="Calibri" w:cs="Calibri"/>
        </w:rPr>
        <w:t>pr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by </w:t>
      </w:r>
      <w:proofErr w:type="spellStart"/>
      <w:r w:rsidRPr="007418B1">
        <w:rPr>
          <w:rStyle w:val="Hyperlink0"/>
          <w:rFonts w:ascii="Calibri" w:eastAsia="Cambria" w:hAnsi="Calibri" w:cs="Calibri"/>
        </w:rPr>
        <w:t>samob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jcze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oraz </w:t>
      </w:r>
      <w:proofErr w:type="spellStart"/>
      <w:r w:rsidRPr="007418B1">
        <w:rPr>
          <w:rStyle w:val="Hyperlink0"/>
          <w:rFonts w:ascii="Calibri" w:eastAsia="Cambria" w:hAnsi="Calibri" w:cs="Calibri"/>
        </w:rPr>
        <w:t>samob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jstwa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</w:t>
      </w:r>
      <w:r w:rsidR="004921FB" w:rsidRPr="007418B1">
        <w:rPr>
          <w:rStyle w:val="Hyperlink0"/>
          <w:rFonts w:ascii="Calibri" w:eastAsia="Cambria" w:hAnsi="Calibri" w:cs="Calibri"/>
        </w:rPr>
        <w:t xml:space="preserve">dokonane </w:t>
      </w:r>
      <w:r w:rsidRPr="007418B1">
        <w:rPr>
          <w:rStyle w:val="Hyperlink0"/>
          <w:rFonts w:ascii="Calibri" w:eastAsia="Cambria" w:hAnsi="Calibri" w:cs="Calibri"/>
        </w:rPr>
        <w:t xml:space="preserve">są znacznie bardziej powszechne u </w:t>
      </w:r>
      <w:r w:rsidR="007F60C9" w:rsidRPr="007418B1">
        <w:rPr>
          <w:rStyle w:val="Hyperlink0"/>
          <w:rFonts w:ascii="Calibri" w:eastAsia="Cambria" w:hAnsi="Calibri" w:cs="Calibri"/>
        </w:rPr>
        <w:t>osób z zaburzeniami uprawiania</w:t>
      </w:r>
      <w:r w:rsidRPr="007418B1">
        <w:rPr>
          <w:rStyle w:val="Hyperlink0"/>
          <w:rFonts w:ascii="Calibri" w:eastAsia="Cambria" w:hAnsi="Calibri" w:cs="Calibri"/>
        </w:rPr>
        <w:t xml:space="preserve"> hazard</w:t>
      </w:r>
      <w:r w:rsidR="007F60C9" w:rsidRPr="007418B1">
        <w:rPr>
          <w:rStyle w:val="Hyperlink0"/>
          <w:rFonts w:ascii="Calibri" w:eastAsia="Cambria" w:hAnsi="Calibri" w:cs="Calibri"/>
        </w:rPr>
        <w:t>u</w:t>
      </w:r>
      <w:r w:rsidRPr="007418B1">
        <w:rPr>
          <w:rStyle w:val="Hyperlink0"/>
          <w:rFonts w:ascii="Calibri" w:eastAsia="Cambria" w:hAnsi="Calibri" w:cs="Calibri"/>
        </w:rPr>
        <w:t xml:space="preserve"> niż w populacji </w:t>
      </w:r>
      <w:proofErr w:type="spellStart"/>
      <w:r w:rsidRPr="007418B1">
        <w:rPr>
          <w:rStyle w:val="Hyperlink0"/>
          <w:rFonts w:ascii="Calibri" w:eastAsia="Cambria" w:hAnsi="Calibri" w:cs="Calibri"/>
        </w:rPr>
        <w:t>og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lnej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. Częstość występowania myśli </w:t>
      </w:r>
      <w:proofErr w:type="spellStart"/>
      <w:r w:rsidRPr="007418B1">
        <w:rPr>
          <w:rStyle w:val="Hyperlink0"/>
          <w:rFonts w:ascii="Calibri" w:eastAsia="Cambria" w:hAnsi="Calibri" w:cs="Calibri"/>
        </w:rPr>
        <w:t>samob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jczych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u </w:t>
      </w:r>
      <w:r w:rsidR="007F60C9" w:rsidRPr="007418B1">
        <w:rPr>
          <w:rStyle w:val="Hyperlink0"/>
          <w:rFonts w:ascii="Calibri" w:eastAsia="Cambria" w:hAnsi="Calibri" w:cs="Calibri"/>
        </w:rPr>
        <w:t xml:space="preserve">osób z zaburzeniami uprawiania hazardu </w:t>
      </w:r>
      <w:r w:rsidRPr="007418B1">
        <w:rPr>
          <w:rStyle w:val="Hyperlink0"/>
          <w:rFonts w:ascii="Calibri" w:eastAsia="Cambria" w:hAnsi="Calibri" w:cs="Calibri"/>
        </w:rPr>
        <w:t xml:space="preserve">jest szacowana w przedziale od 20 do 80%, a </w:t>
      </w:r>
      <w:proofErr w:type="spellStart"/>
      <w:r w:rsidRPr="007418B1">
        <w:rPr>
          <w:rStyle w:val="Hyperlink0"/>
          <w:rFonts w:ascii="Calibri" w:eastAsia="Cambria" w:hAnsi="Calibri" w:cs="Calibri"/>
        </w:rPr>
        <w:t>pr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b </w:t>
      </w:r>
      <w:proofErr w:type="spellStart"/>
      <w:r w:rsidRPr="007418B1">
        <w:rPr>
          <w:rStyle w:val="Hyperlink0"/>
          <w:rFonts w:ascii="Calibri" w:eastAsia="Cambria" w:hAnsi="Calibri" w:cs="Calibri"/>
        </w:rPr>
        <w:t>samob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jczych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od 4 do 40%. Konieczna jest zawsze ocena ryzyka </w:t>
      </w:r>
      <w:proofErr w:type="spellStart"/>
      <w:r w:rsidRPr="007418B1">
        <w:rPr>
          <w:rStyle w:val="Hyperlink0"/>
          <w:rFonts w:ascii="Calibri" w:eastAsia="Cambria" w:hAnsi="Calibri" w:cs="Calibri"/>
        </w:rPr>
        <w:t>samob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jstwa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oraz rozważenie wsparcia farmakologicznego lekami przeciwdepresyjnymi. W ocenie ryzyka </w:t>
      </w:r>
      <w:proofErr w:type="spellStart"/>
      <w:r w:rsidRPr="007418B1">
        <w:rPr>
          <w:rStyle w:val="Hyperlink0"/>
          <w:rFonts w:ascii="Calibri" w:eastAsia="Cambria" w:hAnsi="Calibri" w:cs="Calibri"/>
        </w:rPr>
        <w:t>samob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jstwa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należy brać m.in. pod uwagę nasilenie myśli </w:t>
      </w:r>
      <w:proofErr w:type="spellStart"/>
      <w:r w:rsidRPr="007418B1">
        <w:rPr>
          <w:rStyle w:val="Hyperlink0"/>
          <w:rFonts w:ascii="Calibri" w:eastAsia="Cambria" w:hAnsi="Calibri" w:cs="Calibri"/>
        </w:rPr>
        <w:t>samob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jczych</w:t>
      </w:r>
      <w:proofErr w:type="spellEnd"/>
      <w:r w:rsidRPr="007418B1">
        <w:rPr>
          <w:rStyle w:val="Hyperlink0"/>
          <w:rFonts w:ascii="Calibri" w:eastAsia="Cambria" w:hAnsi="Calibri" w:cs="Calibri"/>
        </w:rPr>
        <w:t>, dowiedzieć się</w:t>
      </w:r>
      <w:r w:rsidR="004921FB" w:rsidRPr="007418B1">
        <w:rPr>
          <w:rStyle w:val="Hyperlink0"/>
          <w:rFonts w:ascii="Calibri" w:eastAsia="Cambria" w:hAnsi="Calibri" w:cs="Calibri"/>
        </w:rPr>
        <w:t>,</w:t>
      </w:r>
      <w:r w:rsidRPr="007418B1">
        <w:rPr>
          <w:rStyle w:val="Hyperlink0"/>
          <w:rFonts w:ascii="Calibri" w:eastAsia="Cambria" w:hAnsi="Calibri" w:cs="Calibri"/>
        </w:rPr>
        <w:t xml:space="preserve"> jak daleko są posunięte plany </w:t>
      </w:r>
      <w:proofErr w:type="spellStart"/>
      <w:r w:rsidRPr="007418B1">
        <w:rPr>
          <w:rStyle w:val="Hyperlink0"/>
          <w:rFonts w:ascii="Calibri" w:eastAsia="Cambria" w:hAnsi="Calibri" w:cs="Calibri"/>
        </w:rPr>
        <w:t>samob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jcze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, wiedzieć czy </w:t>
      </w:r>
      <w:proofErr w:type="spellStart"/>
      <w:r w:rsidRPr="007418B1">
        <w:rPr>
          <w:rStyle w:val="Hyperlink0"/>
          <w:rFonts w:ascii="Calibri" w:eastAsia="Cambria" w:hAnsi="Calibri" w:cs="Calibri"/>
        </w:rPr>
        <w:t>pr</w:t>
      </w:r>
      <w:proofErr w:type="spellEnd"/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 xml:space="preserve">by </w:t>
      </w:r>
      <w:proofErr w:type="spellStart"/>
      <w:r w:rsidRPr="007418B1">
        <w:rPr>
          <w:rStyle w:val="Hyperlink0"/>
          <w:rFonts w:ascii="Calibri" w:eastAsia="Cambria" w:hAnsi="Calibri" w:cs="Calibri"/>
        </w:rPr>
        <w:t>samob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jcze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miał</w:t>
      </w:r>
      <w:r w:rsidRPr="007418B1">
        <w:rPr>
          <w:rStyle w:val="Hyperlink0"/>
          <w:rFonts w:ascii="Calibri" w:eastAsia="Cambria" w:hAnsi="Calibri" w:cs="Calibri"/>
          <w:lang w:val="es-ES_tradnl"/>
        </w:rPr>
        <w:t>y ju</w:t>
      </w:r>
      <w:r w:rsidRPr="007418B1">
        <w:rPr>
          <w:rStyle w:val="Hyperlink0"/>
          <w:rFonts w:ascii="Calibri" w:eastAsia="Cambria" w:hAnsi="Calibri" w:cs="Calibri"/>
        </w:rPr>
        <w:t xml:space="preserve">ż miejsce, czy </w:t>
      </w:r>
      <w:proofErr w:type="spellStart"/>
      <w:r w:rsidRPr="007418B1">
        <w:rPr>
          <w:rStyle w:val="Hyperlink0"/>
          <w:rFonts w:ascii="Calibri" w:eastAsia="Cambria" w:hAnsi="Calibri" w:cs="Calibri"/>
        </w:rPr>
        <w:t>wśr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d bliskich były przypadki </w:t>
      </w:r>
      <w:proofErr w:type="spellStart"/>
      <w:r w:rsidRPr="007418B1">
        <w:rPr>
          <w:rStyle w:val="Hyperlink0"/>
          <w:rFonts w:ascii="Calibri" w:eastAsia="Cambria" w:hAnsi="Calibri" w:cs="Calibri"/>
        </w:rPr>
        <w:t>samob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jstw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, czy pacjent ma pracę i </w:t>
      </w:r>
      <w:r w:rsidR="004921FB" w:rsidRPr="007418B1">
        <w:rPr>
          <w:rStyle w:val="Hyperlink0"/>
          <w:rFonts w:ascii="Calibri" w:eastAsia="Cambria" w:hAnsi="Calibri" w:cs="Calibri"/>
        </w:rPr>
        <w:t>odpowiedni</w:t>
      </w:r>
      <w:r w:rsidRPr="007418B1">
        <w:rPr>
          <w:rStyle w:val="Hyperlink0"/>
          <w:rFonts w:ascii="Calibri" w:eastAsia="Cambria" w:hAnsi="Calibri" w:cs="Calibri"/>
        </w:rPr>
        <w:t xml:space="preserve"> system wsparcia, jak radzi sobie ze stresem itp. Podczas zbierania wywiadu należy r</w:t>
      </w:r>
      <w:proofErr w:type="spellStart"/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wnież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sprawdzić czy pacjent nie przyjmuje lek</w:t>
      </w:r>
      <w:proofErr w:type="spellStart"/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w zwiększających poziom dopaminy, a stosowanych np. w chorobie Parkinsona </w:t>
      </w:r>
      <w:r w:rsidR="004921FB" w:rsidRPr="007418B1">
        <w:rPr>
          <w:rStyle w:val="Hyperlink0"/>
          <w:rFonts w:ascii="Calibri" w:eastAsia="Cambria" w:hAnsi="Calibri" w:cs="Calibri"/>
        </w:rPr>
        <w:t xml:space="preserve">lub </w:t>
      </w:r>
      <w:r w:rsidRPr="007418B1">
        <w:rPr>
          <w:rStyle w:val="Hyperlink0"/>
          <w:rFonts w:ascii="Calibri" w:eastAsia="Cambria" w:hAnsi="Calibri" w:cs="Calibri"/>
        </w:rPr>
        <w:t>w tzw. zespole niespokojnych n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 xml:space="preserve">g.   </w:t>
      </w:r>
    </w:p>
    <w:p w:rsidR="00282067" w:rsidRPr="007418B1" w:rsidRDefault="00282067" w:rsidP="00282067">
      <w:pPr>
        <w:widowControl w:val="0"/>
        <w:spacing w:line="360" w:lineRule="auto"/>
        <w:ind w:firstLine="708"/>
        <w:rPr>
          <w:rStyle w:val="PageNumber"/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 xml:space="preserve">Terapeuta, </w:t>
      </w:r>
      <w:proofErr w:type="spellStart"/>
      <w:r w:rsidRPr="007418B1">
        <w:rPr>
          <w:rStyle w:val="Hyperlink0"/>
          <w:rFonts w:ascii="Calibri" w:eastAsia="Cambria" w:hAnsi="Calibri" w:cs="Calibri"/>
        </w:rPr>
        <w:t>kt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ry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dotychczas pracował głównie z osobami uzależnionymi od substancji psychoaktywnych</w:t>
      </w:r>
      <w:r w:rsidR="004921FB" w:rsidRPr="007418B1">
        <w:rPr>
          <w:rStyle w:val="Hyperlink0"/>
          <w:rFonts w:ascii="Calibri" w:eastAsia="Cambria" w:hAnsi="Calibri" w:cs="Calibri"/>
        </w:rPr>
        <w:t>,</w:t>
      </w:r>
      <w:r w:rsidRPr="007418B1">
        <w:rPr>
          <w:rStyle w:val="Hyperlink0"/>
          <w:rFonts w:ascii="Calibri" w:eastAsia="Cambria" w:hAnsi="Calibri" w:cs="Calibri"/>
        </w:rPr>
        <w:t xml:space="preserve"> powinien pamiętać nie tylko o podobieństwach</w:t>
      </w:r>
      <w:r w:rsidR="007F60C9" w:rsidRPr="007418B1">
        <w:rPr>
          <w:rStyle w:val="Hyperlink0"/>
          <w:rFonts w:ascii="Calibri" w:eastAsia="Cambria" w:hAnsi="Calibri" w:cs="Calibri"/>
        </w:rPr>
        <w:t>,</w:t>
      </w:r>
      <w:r w:rsidRPr="007418B1">
        <w:rPr>
          <w:rStyle w:val="Hyperlink0"/>
          <w:rFonts w:ascii="Calibri" w:eastAsia="Cambria" w:hAnsi="Calibri" w:cs="Calibri"/>
        </w:rPr>
        <w:t xml:space="preserve"> ale </w:t>
      </w:r>
      <w:proofErr w:type="spellStart"/>
      <w:r w:rsidRPr="007418B1">
        <w:rPr>
          <w:rStyle w:val="Hyperlink0"/>
          <w:rFonts w:ascii="Calibri" w:eastAsia="Cambria" w:hAnsi="Calibri" w:cs="Calibri"/>
        </w:rPr>
        <w:t>takż</w:t>
      </w:r>
      <w:proofErr w:type="spellEnd"/>
      <w:r w:rsidRPr="007418B1">
        <w:rPr>
          <w:rStyle w:val="Hyperlink0"/>
          <w:rFonts w:ascii="Calibri" w:eastAsia="Cambria" w:hAnsi="Calibri" w:cs="Calibri"/>
          <w:lang w:val="pt-PT"/>
        </w:rPr>
        <w:t>e o r</w:t>
      </w:r>
      <w:proofErr w:type="spellStart"/>
      <w:r w:rsidRPr="007418B1">
        <w:rPr>
          <w:rStyle w:val="Hyperlink0"/>
          <w:rFonts w:ascii="Calibri" w:eastAsia="Cambria" w:hAnsi="Calibri" w:cs="Calibri"/>
        </w:rPr>
        <w:t>óżnicach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między tymi uzależnieniami a </w:t>
      </w:r>
      <w:r w:rsidR="007F60C9" w:rsidRPr="007418B1">
        <w:rPr>
          <w:rStyle w:val="Hyperlink0"/>
          <w:rFonts w:ascii="Calibri" w:eastAsia="Cambria" w:hAnsi="Calibri" w:cs="Calibri"/>
        </w:rPr>
        <w:t>zaburzeniami uprawiania hazardu</w:t>
      </w:r>
      <w:r w:rsidRPr="007418B1">
        <w:rPr>
          <w:rStyle w:val="Hyperlink0"/>
          <w:rFonts w:ascii="Calibri" w:eastAsia="Cambria" w:hAnsi="Calibri" w:cs="Calibri"/>
        </w:rPr>
        <w:t xml:space="preserve">. </w:t>
      </w:r>
    </w:p>
    <w:p w:rsidR="00282067" w:rsidRPr="007418B1" w:rsidRDefault="004921FB" w:rsidP="00282067">
      <w:pPr>
        <w:widowControl w:val="0"/>
        <w:spacing w:line="360" w:lineRule="auto"/>
        <w:ind w:firstLine="708"/>
        <w:rPr>
          <w:rStyle w:val="PageNumber"/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>Ta r</w:t>
      </w:r>
      <w:r w:rsidR="00282067" w:rsidRPr="007418B1">
        <w:rPr>
          <w:rStyle w:val="Hyperlink0"/>
          <w:rFonts w:ascii="Calibri" w:eastAsia="Cambria" w:hAnsi="Calibri" w:cs="Calibri"/>
        </w:rPr>
        <w:t>óż</w:t>
      </w:r>
      <w:proofErr w:type="spellStart"/>
      <w:r w:rsidR="00282067" w:rsidRPr="007418B1">
        <w:rPr>
          <w:rStyle w:val="Hyperlink0"/>
          <w:rFonts w:ascii="Calibri" w:eastAsia="Cambria" w:hAnsi="Calibri" w:cs="Calibri"/>
          <w:lang w:val="it-IT"/>
        </w:rPr>
        <w:t>nica</w:t>
      </w:r>
      <w:proofErr w:type="spellEnd"/>
      <w:r w:rsidR="00282067" w:rsidRPr="007418B1">
        <w:rPr>
          <w:rStyle w:val="Hyperlink0"/>
          <w:rFonts w:ascii="Calibri" w:eastAsia="Cambria" w:hAnsi="Calibri" w:cs="Calibri"/>
          <w:lang w:val="it-IT"/>
        </w:rPr>
        <w:t xml:space="preserve"> mi</w:t>
      </w:r>
      <w:proofErr w:type="spellStart"/>
      <w:r w:rsidR="00282067" w:rsidRPr="007418B1">
        <w:rPr>
          <w:rStyle w:val="Hyperlink0"/>
          <w:rFonts w:ascii="Calibri" w:eastAsia="Cambria" w:hAnsi="Calibri" w:cs="Calibri"/>
        </w:rPr>
        <w:t>ędzy</w:t>
      </w:r>
      <w:proofErr w:type="spellEnd"/>
      <w:r w:rsidR="00282067" w:rsidRPr="007418B1">
        <w:rPr>
          <w:rStyle w:val="Hyperlink0"/>
          <w:rFonts w:ascii="Calibri" w:eastAsia="Cambria" w:hAnsi="Calibri" w:cs="Calibri"/>
        </w:rPr>
        <w:t xml:space="preserve"> uzależnieniem od substancji psychoaktywnych a </w:t>
      </w:r>
      <w:r w:rsidR="007F60C9" w:rsidRPr="007418B1">
        <w:rPr>
          <w:rStyle w:val="Hyperlink0"/>
          <w:rFonts w:ascii="Calibri" w:eastAsia="Cambria" w:hAnsi="Calibri" w:cs="Calibri"/>
        </w:rPr>
        <w:t xml:space="preserve">zaburzeniami uprawiania hazardu </w:t>
      </w:r>
      <w:r w:rsidR="00282067" w:rsidRPr="007418B1">
        <w:rPr>
          <w:rStyle w:val="Hyperlink0"/>
          <w:rFonts w:ascii="Calibri" w:eastAsia="Cambria" w:hAnsi="Calibri" w:cs="Calibri"/>
        </w:rPr>
        <w:t xml:space="preserve">polega m.in. na tym, że w </w:t>
      </w:r>
      <w:r w:rsidR="007F60C9" w:rsidRPr="007418B1">
        <w:rPr>
          <w:rStyle w:val="Hyperlink0"/>
          <w:rFonts w:ascii="Calibri" w:eastAsia="Cambria" w:hAnsi="Calibri" w:cs="Calibri"/>
        </w:rPr>
        <w:t>zaburzeniach uprawiania hazardu</w:t>
      </w:r>
      <w:r w:rsidR="00282067" w:rsidRPr="007418B1">
        <w:rPr>
          <w:rStyle w:val="Hyperlink0"/>
          <w:rFonts w:ascii="Calibri" w:eastAsia="Cambria" w:hAnsi="Calibri" w:cs="Calibri"/>
        </w:rPr>
        <w:t>:</w:t>
      </w:r>
    </w:p>
    <w:p w:rsidR="00282067" w:rsidRPr="007418B1" w:rsidRDefault="00282067" w:rsidP="00282067">
      <w:pPr>
        <w:pStyle w:val="ListParagraph"/>
        <w:widowControl w:val="0"/>
        <w:numPr>
          <w:ilvl w:val="0"/>
          <w:numId w:val="12"/>
        </w:numPr>
        <w:spacing w:line="360" w:lineRule="auto"/>
        <w:rPr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 xml:space="preserve">nie ma przedawkowania </w:t>
      </w:r>
      <w:r w:rsidR="0092428A" w:rsidRPr="007418B1">
        <w:rPr>
          <w:rStyle w:val="Hyperlink0"/>
          <w:rFonts w:ascii="Calibri" w:eastAsia="Cambria" w:hAnsi="Calibri" w:cs="Calibri"/>
        </w:rPr>
        <w:t>ani</w:t>
      </w:r>
      <w:r w:rsidRPr="007418B1">
        <w:rPr>
          <w:rStyle w:val="Hyperlink0"/>
          <w:rFonts w:ascii="Calibri" w:eastAsia="Cambria" w:hAnsi="Calibri" w:cs="Calibri"/>
        </w:rPr>
        <w:t xml:space="preserve"> widocznych objaw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w uprawiania hazardu;</w:t>
      </w:r>
    </w:p>
    <w:p w:rsidR="00282067" w:rsidRPr="007418B1" w:rsidRDefault="00282067" w:rsidP="00282067">
      <w:pPr>
        <w:pStyle w:val="ListParagraph"/>
        <w:widowControl w:val="0"/>
        <w:numPr>
          <w:ilvl w:val="0"/>
          <w:numId w:val="12"/>
        </w:numPr>
        <w:spacing w:line="360" w:lineRule="auto"/>
        <w:rPr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>nie ma test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 xml:space="preserve">w laboratoryjnych potwierdzających podejrzenie uzależnienia;  </w:t>
      </w:r>
    </w:p>
    <w:p w:rsidR="00282067" w:rsidRPr="007418B1" w:rsidRDefault="00282067" w:rsidP="00282067">
      <w:pPr>
        <w:pStyle w:val="ListParagraph"/>
        <w:widowControl w:val="0"/>
        <w:numPr>
          <w:ilvl w:val="0"/>
          <w:numId w:val="12"/>
        </w:numPr>
        <w:spacing w:line="360" w:lineRule="auto"/>
        <w:rPr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>znacznie łatwiej jest ukryć problem;</w:t>
      </w:r>
    </w:p>
    <w:p w:rsidR="00282067" w:rsidRPr="007418B1" w:rsidRDefault="00282067" w:rsidP="00282067">
      <w:pPr>
        <w:pStyle w:val="ListParagraph"/>
        <w:widowControl w:val="0"/>
        <w:numPr>
          <w:ilvl w:val="0"/>
          <w:numId w:val="12"/>
        </w:numPr>
        <w:spacing w:line="360" w:lineRule="auto"/>
        <w:rPr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>często mamy do czynienia z silniejszym zaprzeczaniem;</w:t>
      </w:r>
    </w:p>
    <w:p w:rsidR="00282067" w:rsidRPr="007418B1" w:rsidRDefault="00282067" w:rsidP="00282067">
      <w:pPr>
        <w:pStyle w:val="ListParagraph"/>
        <w:widowControl w:val="0"/>
        <w:numPr>
          <w:ilvl w:val="0"/>
          <w:numId w:val="12"/>
        </w:numPr>
        <w:spacing w:line="360" w:lineRule="auto"/>
        <w:rPr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>powszechne są przesądy i magiczne myślenie;</w:t>
      </w:r>
    </w:p>
    <w:p w:rsidR="00282067" w:rsidRPr="007418B1" w:rsidRDefault="00282067" w:rsidP="00282067">
      <w:pPr>
        <w:pStyle w:val="ListParagraph"/>
        <w:widowControl w:val="0"/>
        <w:numPr>
          <w:ilvl w:val="0"/>
          <w:numId w:val="12"/>
        </w:numPr>
        <w:spacing w:line="360" w:lineRule="auto"/>
        <w:rPr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 xml:space="preserve">znacznie częściej obecne są myśli </w:t>
      </w:r>
      <w:proofErr w:type="spellStart"/>
      <w:r w:rsidRPr="007418B1">
        <w:rPr>
          <w:rStyle w:val="Hyperlink0"/>
          <w:rFonts w:ascii="Calibri" w:eastAsia="Cambria" w:hAnsi="Calibri" w:cs="Calibri"/>
        </w:rPr>
        <w:t>samob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jcze</w:t>
      </w:r>
      <w:proofErr w:type="spellEnd"/>
      <w:r w:rsidRPr="007418B1">
        <w:rPr>
          <w:rStyle w:val="Hyperlink0"/>
          <w:rFonts w:ascii="Calibri" w:eastAsia="Cambria" w:hAnsi="Calibri" w:cs="Calibri"/>
        </w:rPr>
        <w:t>;</w:t>
      </w:r>
    </w:p>
    <w:p w:rsidR="00282067" w:rsidRPr="007418B1" w:rsidRDefault="00282067" w:rsidP="00282067">
      <w:pPr>
        <w:pStyle w:val="ListParagraph"/>
        <w:widowControl w:val="0"/>
        <w:numPr>
          <w:ilvl w:val="0"/>
          <w:numId w:val="12"/>
        </w:numPr>
        <w:spacing w:line="360" w:lineRule="auto"/>
        <w:rPr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 xml:space="preserve">przystąpienie do grania jest najczęściej poprzedzone stanem pobudzenia i poszukiwaniem </w:t>
      </w:r>
      <w:r w:rsidRPr="007418B1">
        <w:rPr>
          <w:rStyle w:val="Hyperlink0"/>
          <w:rFonts w:ascii="Calibri" w:eastAsia="Cambria" w:hAnsi="Calibri" w:cs="Calibri"/>
        </w:rPr>
        <w:lastRenderedPageBreak/>
        <w:t xml:space="preserve">„mocnych wrażeń”;    </w:t>
      </w:r>
    </w:p>
    <w:p w:rsidR="00282067" w:rsidRPr="007418B1" w:rsidRDefault="00282067" w:rsidP="00282067">
      <w:pPr>
        <w:pStyle w:val="ListParagraph"/>
        <w:widowControl w:val="0"/>
        <w:numPr>
          <w:ilvl w:val="0"/>
          <w:numId w:val="12"/>
        </w:numPr>
        <w:spacing w:line="360" w:lineRule="auto"/>
        <w:rPr>
          <w:rFonts w:ascii="Calibri" w:hAnsi="Calibri" w:cs="Calibri"/>
        </w:rPr>
      </w:pPr>
      <w:proofErr w:type="spellStart"/>
      <w:r w:rsidRPr="007418B1">
        <w:rPr>
          <w:rStyle w:val="Hyperlink0"/>
          <w:rFonts w:ascii="Calibri" w:eastAsia="Cambria" w:hAnsi="Calibri" w:cs="Calibri"/>
        </w:rPr>
        <w:t>nawr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Pr="007418B1">
        <w:rPr>
          <w:rStyle w:val="Hyperlink0"/>
          <w:rFonts w:ascii="Calibri" w:eastAsia="Cambria" w:hAnsi="Calibri" w:cs="Calibri"/>
        </w:rPr>
        <w:t>t (</w:t>
      </w:r>
      <w:proofErr w:type="spellStart"/>
      <w:r w:rsidRPr="007418B1">
        <w:rPr>
          <w:rStyle w:val="Hyperlink0"/>
          <w:rFonts w:ascii="Calibri" w:eastAsia="Cambria" w:hAnsi="Calibri" w:cs="Calibri"/>
        </w:rPr>
        <w:t>powr</w:t>
      </w:r>
      <w:proofErr w:type="spellEnd"/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 xml:space="preserve">t do grania) jest prawie zawsze planowany znacznie wcześniej i znacznie rzadziej dochodzi do niego </w:t>
      </w:r>
      <w:r w:rsidR="0092428A" w:rsidRPr="007418B1">
        <w:rPr>
          <w:rStyle w:val="Hyperlink0"/>
          <w:rFonts w:ascii="Calibri" w:eastAsia="Cambria" w:hAnsi="Calibri" w:cs="Calibri"/>
        </w:rPr>
        <w:t>wtedy, gdy pacjent przeżywa</w:t>
      </w:r>
      <w:r w:rsidRPr="007418B1">
        <w:rPr>
          <w:rStyle w:val="Hyperlink0"/>
          <w:rFonts w:ascii="Calibri" w:eastAsia="Cambria" w:hAnsi="Calibri" w:cs="Calibri"/>
        </w:rPr>
        <w:t xml:space="preserve"> pozytywn</w:t>
      </w:r>
      <w:r w:rsidR="0092428A" w:rsidRPr="007418B1">
        <w:rPr>
          <w:rStyle w:val="Hyperlink0"/>
          <w:rFonts w:ascii="Calibri" w:eastAsia="Cambria" w:hAnsi="Calibri" w:cs="Calibri"/>
        </w:rPr>
        <w:t>e</w:t>
      </w:r>
      <w:r w:rsidRPr="007418B1">
        <w:rPr>
          <w:rStyle w:val="Hyperlink0"/>
          <w:rFonts w:ascii="Calibri" w:eastAsia="Cambria" w:hAnsi="Calibri" w:cs="Calibri"/>
        </w:rPr>
        <w:t xml:space="preserve"> stan</w:t>
      </w:r>
      <w:r w:rsidR="0092428A" w:rsidRPr="007418B1">
        <w:rPr>
          <w:rStyle w:val="Hyperlink0"/>
          <w:rFonts w:ascii="Calibri" w:eastAsia="Cambria" w:hAnsi="Calibri" w:cs="Calibri"/>
        </w:rPr>
        <w:t>y</w:t>
      </w:r>
      <w:r w:rsidRPr="007418B1">
        <w:rPr>
          <w:rStyle w:val="Hyperlink0"/>
          <w:rFonts w:ascii="Calibri" w:eastAsia="Cambria" w:hAnsi="Calibri" w:cs="Calibri"/>
        </w:rPr>
        <w:t xml:space="preserve"> emocjonaln</w:t>
      </w:r>
      <w:r w:rsidR="0092428A" w:rsidRPr="007418B1">
        <w:rPr>
          <w:rStyle w:val="Hyperlink0"/>
          <w:rFonts w:ascii="Calibri" w:eastAsia="Cambria" w:hAnsi="Calibri" w:cs="Calibri"/>
        </w:rPr>
        <w:t>e (dobre samopoczucie)</w:t>
      </w:r>
      <w:r w:rsidRPr="007418B1">
        <w:rPr>
          <w:rStyle w:val="Hyperlink0"/>
          <w:rFonts w:ascii="Calibri" w:eastAsia="Cambria" w:hAnsi="Calibri" w:cs="Calibri"/>
        </w:rPr>
        <w:t>;</w:t>
      </w:r>
    </w:p>
    <w:p w:rsidR="00282067" w:rsidRPr="007418B1" w:rsidRDefault="00282067" w:rsidP="00282067">
      <w:pPr>
        <w:pStyle w:val="ListParagraph"/>
        <w:widowControl w:val="0"/>
        <w:numPr>
          <w:ilvl w:val="0"/>
          <w:numId w:val="12"/>
        </w:numPr>
        <w:spacing w:line="360" w:lineRule="auto"/>
        <w:rPr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>częste są sny i marzenia o „wielkiej wygranej”;</w:t>
      </w:r>
    </w:p>
    <w:p w:rsidR="00282067" w:rsidRPr="007418B1" w:rsidRDefault="00282067" w:rsidP="00282067">
      <w:pPr>
        <w:pStyle w:val="ListParagraph"/>
        <w:widowControl w:val="0"/>
        <w:numPr>
          <w:ilvl w:val="0"/>
          <w:numId w:val="12"/>
        </w:numPr>
        <w:spacing w:line="360" w:lineRule="auto"/>
        <w:rPr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>występują bardziej poważne problemy finansowe;</w:t>
      </w:r>
    </w:p>
    <w:p w:rsidR="00282067" w:rsidRPr="007418B1" w:rsidRDefault="0092428A" w:rsidP="00282067">
      <w:pPr>
        <w:pStyle w:val="ListParagraph"/>
        <w:widowControl w:val="0"/>
        <w:numPr>
          <w:ilvl w:val="0"/>
          <w:numId w:val="12"/>
        </w:numPr>
        <w:spacing w:line="360" w:lineRule="auto"/>
        <w:rPr>
          <w:rFonts w:ascii="Calibri" w:hAnsi="Calibri" w:cs="Calibri"/>
          <w:lang w:val="de-DE"/>
        </w:rPr>
      </w:pPr>
      <w:proofErr w:type="spellStart"/>
      <w:r w:rsidRPr="007418B1">
        <w:rPr>
          <w:rStyle w:val="Hyperlink0"/>
          <w:rFonts w:ascii="Calibri" w:eastAsia="Cambria" w:hAnsi="Calibri" w:cs="Calibri"/>
          <w:lang w:val="de-DE"/>
        </w:rPr>
        <w:t>liczba</w:t>
      </w:r>
      <w:proofErr w:type="spellEnd"/>
      <w:r w:rsidRPr="007418B1">
        <w:rPr>
          <w:rStyle w:val="Hyperlink0"/>
          <w:rFonts w:ascii="Calibri" w:eastAsia="Cambria" w:hAnsi="Calibri" w:cs="Calibri"/>
          <w:lang w:val="de-DE"/>
        </w:rPr>
        <w:t xml:space="preserve"> </w:t>
      </w:r>
      <w:r w:rsidRPr="007418B1">
        <w:rPr>
          <w:rStyle w:val="Hyperlink0"/>
          <w:rFonts w:ascii="Calibri" w:eastAsia="Cambria" w:hAnsi="Calibri" w:cs="Calibri"/>
        </w:rPr>
        <w:t xml:space="preserve">poszkodowanych z powodu patologicznego hazardu </w:t>
      </w:r>
      <w:r w:rsidR="007F60C9" w:rsidRPr="007418B1">
        <w:rPr>
          <w:rStyle w:val="Hyperlink0"/>
          <w:rFonts w:ascii="Calibri" w:eastAsia="Cambria" w:hAnsi="Calibri" w:cs="Calibri"/>
        </w:rPr>
        <w:t xml:space="preserve">osób </w:t>
      </w:r>
      <w:r w:rsidRPr="007418B1">
        <w:rPr>
          <w:rStyle w:val="Hyperlink0"/>
          <w:rFonts w:ascii="Calibri" w:eastAsia="Cambria" w:hAnsi="Calibri" w:cs="Calibri"/>
        </w:rPr>
        <w:t>uzależnionych obejmuje nie tylko bezpośrednie otoczenie (przede wszystkim rodzinę), lecz również takie instytucje, jak</w:t>
      </w:r>
      <w:r w:rsidR="00282067" w:rsidRPr="007418B1">
        <w:rPr>
          <w:rStyle w:val="Hyperlink0"/>
          <w:rFonts w:ascii="Calibri" w:eastAsia="Cambria" w:hAnsi="Calibri" w:cs="Calibri"/>
        </w:rPr>
        <w:t xml:space="preserve"> banki</w:t>
      </w:r>
      <w:r w:rsidRPr="007418B1">
        <w:rPr>
          <w:rStyle w:val="Hyperlink0"/>
          <w:rFonts w:ascii="Calibri" w:eastAsia="Cambria" w:hAnsi="Calibri" w:cs="Calibri"/>
        </w:rPr>
        <w:t xml:space="preserve"> udzielające pożyczek</w:t>
      </w:r>
      <w:r w:rsidR="00282067" w:rsidRPr="007418B1">
        <w:rPr>
          <w:rStyle w:val="Hyperlink0"/>
          <w:rFonts w:ascii="Calibri" w:eastAsia="Cambria" w:hAnsi="Calibri" w:cs="Calibri"/>
        </w:rPr>
        <w:t>, firmy ubezpieczeniowe, firmy obsługujące kar</w:t>
      </w:r>
      <w:r w:rsidRPr="007418B1">
        <w:rPr>
          <w:rStyle w:val="Hyperlink0"/>
          <w:rFonts w:ascii="Calibri" w:eastAsia="Cambria" w:hAnsi="Calibri" w:cs="Calibri"/>
        </w:rPr>
        <w:t>t</w:t>
      </w:r>
      <w:r w:rsidR="00282067" w:rsidRPr="007418B1">
        <w:rPr>
          <w:rStyle w:val="Hyperlink0"/>
          <w:rFonts w:ascii="Calibri" w:eastAsia="Cambria" w:hAnsi="Calibri" w:cs="Calibri"/>
        </w:rPr>
        <w:t>y kredytowe itp.;</w:t>
      </w:r>
    </w:p>
    <w:p w:rsidR="00282067" w:rsidRPr="007418B1" w:rsidRDefault="0092428A" w:rsidP="007A27BC">
      <w:pPr>
        <w:pStyle w:val="ListParagraph"/>
        <w:widowControl w:val="0"/>
        <w:numPr>
          <w:ilvl w:val="0"/>
          <w:numId w:val="12"/>
        </w:numPr>
        <w:spacing w:line="360" w:lineRule="auto"/>
        <w:rPr>
          <w:rStyle w:val="Hyperlink0"/>
          <w:rFonts w:ascii="Calibri" w:eastAsia="Cambria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 xml:space="preserve">istnieje mniej wyspecjalizowanych placówek i fachowców </w:t>
      </w:r>
      <w:r w:rsidR="007A27BC" w:rsidRPr="007418B1">
        <w:rPr>
          <w:rStyle w:val="Hyperlink0"/>
          <w:rFonts w:ascii="Calibri" w:eastAsia="Cambria" w:hAnsi="Calibri" w:cs="Calibri"/>
        </w:rPr>
        <w:t xml:space="preserve">przygotowanych do udzielania </w:t>
      </w:r>
      <w:r w:rsidR="00282067" w:rsidRPr="007418B1">
        <w:rPr>
          <w:rStyle w:val="Hyperlink0"/>
          <w:rFonts w:ascii="Calibri" w:eastAsia="Cambria" w:hAnsi="Calibri" w:cs="Calibri"/>
        </w:rPr>
        <w:t>pomocy</w:t>
      </w:r>
      <w:r w:rsidR="007A27BC" w:rsidRPr="007418B1">
        <w:rPr>
          <w:rStyle w:val="Hyperlink0"/>
          <w:rFonts w:ascii="Calibri" w:eastAsia="Cambria" w:hAnsi="Calibri" w:cs="Calibri"/>
        </w:rPr>
        <w:t xml:space="preserve"> terapeutycznej.</w:t>
      </w:r>
    </w:p>
    <w:p w:rsidR="00A66008" w:rsidRPr="007418B1" w:rsidRDefault="00A66008" w:rsidP="00A66008">
      <w:pPr>
        <w:widowControl w:val="0"/>
        <w:spacing w:line="360" w:lineRule="auto"/>
        <w:rPr>
          <w:rFonts w:ascii="Calibri" w:hAnsi="Calibri" w:cs="Calibri"/>
          <w:b/>
          <w:bCs/>
        </w:rPr>
      </w:pPr>
      <w:r w:rsidRPr="007418B1">
        <w:rPr>
          <w:rFonts w:ascii="Calibri" w:hAnsi="Calibri" w:cs="Calibri"/>
          <w:b/>
          <w:bCs/>
        </w:rPr>
        <w:t>Leczenie zaburzeń uprawiania hazardu</w:t>
      </w:r>
    </w:p>
    <w:p w:rsidR="00282067" w:rsidRPr="007418B1" w:rsidRDefault="00282067" w:rsidP="00A66008">
      <w:pPr>
        <w:widowControl w:val="0"/>
        <w:spacing w:line="360" w:lineRule="auto"/>
        <w:ind w:firstLine="720"/>
        <w:rPr>
          <w:rStyle w:val="Hyperlink0"/>
          <w:rFonts w:ascii="Calibri" w:eastAsia="Cambria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 xml:space="preserve">Programy terapii oraz przebieg procesu terapeutycznego </w:t>
      </w:r>
      <w:r w:rsidR="007512A9" w:rsidRPr="007418B1">
        <w:rPr>
          <w:rStyle w:val="Hyperlink0"/>
          <w:rFonts w:ascii="Calibri" w:eastAsia="Cambria" w:hAnsi="Calibri" w:cs="Calibri"/>
        </w:rPr>
        <w:t>oparte są na</w:t>
      </w:r>
      <w:r w:rsidRPr="007418B1">
        <w:rPr>
          <w:rStyle w:val="Hyperlink0"/>
          <w:rFonts w:ascii="Calibri" w:eastAsia="Cambria" w:hAnsi="Calibri" w:cs="Calibri"/>
        </w:rPr>
        <w:t xml:space="preserve"> podstawow</w:t>
      </w:r>
      <w:r w:rsidR="007512A9" w:rsidRPr="007418B1">
        <w:rPr>
          <w:rStyle w:val="Hyperlink0"/>
          <w:rFonts w:ascii="Calibri" w:eastAsia="Cambria" w:hAnsi="Calibri" w:cs="Calibri"/>
        </w:rPr>
        <w:t>ych</w:t>
      </w:r>
      <w:r w:rsidRPr="007418B1">
        <w:rPr>
          <w:rStyle w:val="Hyperlink0"/>
          <w:rFonts w:ascii="Calibri" w:eastAsia="Cambria" w:hAnsi="Calibri" w:cs="Calibri"/>
        </w:rPr>
        <w:t xml:space="preserve"> założenia</w:t>
      </w:r>
      <w:r w:rsidR="007512A9" w:rsidRPr="007418B1">
        <w:rPr>
          <w:rStyle w:val="Hyperlink0"/>
          <w:rFonts w:ascii="Calibri" w:eastAsia="Cambria" w:hAnsi="Calibri" w:cs="Calibri"/>
        </w:rPr>
        <w:t>ch</w:t>
      </w:r>
      <w:r w:rsidRPr="007418B1">
        <w:rPr>
          <w:rStyle w:val="Hyperlink0"/>
          <w:rFonts w:ascii="Calibri" w:eastAsia="Cambria" w:hAnsi="Calibri" w:cs="Calibri"/>
        </w:rPr>
        <w:t xml:space="preserve"> pro</w:t>
      </w:r>
      <w:r w:rsidR="000D0FDF" w:rsidRPr="007418B1">
        <w:rPr>
          <w:rStyle w:val="Hyperlink0"/>
          <w:rFonts w:ascii="Calibri" w:eastAsia="Cambria" w:hAnsi="Calibri" w:cs="Calibri"/>
        </w:rPr>
        <w:t>gramów</w:t>
      </w:r>
      <w:r w:rsidRPr="007418B1">
        <w:rPr>
          <w:rStyle w:val="Hyperlink0"/>
          <w:rFonts w:ascii="Calibri" w:eastAsia="Cambria" w:hAnsi="Calibri" w:cs="Calibri"/>
        </w:rPr>
        <w:t xml:space="preserve"> psychoterapii </w:t>
      </w:r>
      <w:r w:rsidR="007512A9" w:rsidRPr="007418B1">
        <w:rPr>
          <w:rStyle w:val="Hyperlink0"/>
          <w:rFonts w:ascii="Calibri" w:eastAsia="Cambria" w:hAnsi="Calibri" w:cs="Calibri"/>
        </w:rPr>
        <w:t xml:space="preserve">i rehabilitacji </w:t>
      </w:r>
      <w:r w:rsidR="007F60C9" w:rsidRPr="007418B1">
        <w:rPr>
          <w:rStyle w:val="Hyperlink0"/>
          <w:rFonts w:ascii="Calibri" w:eastAsia="Cambria" w:hAnsi="Calibri" w:cs="Calibri"/>
        </w:rPr>
        <w:t xml:space="preserve">osób </w:t>
      </w:r>
      <w:r w:rsidR="00B75B05" w:rsidRPr="007418B1">
        <w:rPr>
          <w:rStyle w:val="Hyperlink0"/>
          <w:rFonts w:ascii="Calibri" w:eastAsia="Cambria" w:hAnsi="Calibri" w:cs="Calibri"/>
        </w:rPr>
        <w:t>z innymi uzależnieniami. Z badań dotyczących efektywności takiej terapii wynika, że</w:t>
      </w:r>
      <w:r w:rsidRPr="007418B1">
        <w:rPr>
          <w:rStyle w:val="Hyperlink0"/>
          <w:rFonts w:ascii="Calibri" w:eastAsia="Cambria" w:hAnsi="Calibri" w:cs="Calibri"/>
        </w:rPr>
        <w:t xml:space="preserve"> najbardziej skuteczna jest terapia poznawczo-behawioralna</w:t>
      </w:r>
      <w:r w:rsidR="00A66008" w:rsidRPr="007418B1">
        <w:rPr>
          <w:rStyle w:val="Hyperlink0"/>
          <w:rFonts w:ascii="Calibri" w:eastAsia="Cambria" w:hAnsi="Calibri" w:cs="Calibri"/>
        </w:rPr>
        <w:t>.</w:t>
      </w:r>
    </w:p>
    <w:p w:rsidR="00A66008" w:rsidRPr="007418B1" w:rsidRDefault="00282067" w:rsidP="00282067">
      <w:pPr>
        <w:widowControl w:val="0"/>
        <w:spacing w:line="360" w:lineRule="auto"/>
        <w:rPr>
          <w:rStyle w:val="Hyperlink0"/>
          <w:rFonts w:ascii="Calibri" w:eastAsia="Cambria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ab/>
        <w:t>Celem oddziaływań terapeutycznych jest odzyskanie zdrowia</w:t>
      </w:r>
      <w:r w:rsidR="00B75B05" w:rsidRPr="007418B1">
        <w:rPr>
          <w:rStyle w:val="Hyperlink0"/>
          <w:rFonts w:ascii="Calibri" w:eastAsia="Cambria" w:hAnsi="Calibri" w:cs="Calibri"/>
        </w:rPr>
        <w:t xml:space="preserve"> rozumianego jako poprawa funkcjonowania fizycznego, psychicznego i społecznego.</w:t>
      </w:r>
      <w:r w:rsidRPr="007418B1">
        <w:rPr>
          <w:rStyle w:val="Hyperlink0"/>
          <w:rFonts w:ascii="Calibri" w:eastAsia="Cambria" w:hAnsi="Calibri" w:cs="Calibri"/>
        </w:rPr>
        <w:t xml:space="preserve"> </w:t>
      </w:r>
      <w:r w:rsidR="00B75B05" w:rsidRPr="007418B1">
        <w:rPr>
          <w:rStyle w:val="Hyperlink0"/>
          <w:rFonts w:ascii="Calibri" w:eastAsia="Cambria" w:hAnsi="Calibri" w:cs="Calibri"/>
        </w:rPr>
        <w:t>Empiryczne badania dowodzą, że jest to</w:t>
      </w:r>
      <w:r w:rsidRPr="007418B1">
        <w:rPr>
          <w:rStyle w:val="Hyperlink0"/>
          <w:rFonts w:ascii="Calibri" w:eastAsia="Cambria" w:hAnsi="Calibri" w:cs="Calibri"/>
        </w:rPr>
        <w:t xml:space="preserve"> ściśle powiązane z wyraźnym ograniczeniem lub </w:t>
      </w:r>
      <w:r w:rsidR="00B75B05" w:rsidRPr="007418B1">
        <w:rPr>
          <w:rStyle w:val="Hyperlink0"/>
          <w:rFonts w:ascii="Calibri" w:eastAsia="Cambria" w:hAnsi="Calibri" w:cs="Calibri"/>
        </w:rPr>
        <w:t xml:space="preserve">całkowitym </w:t>
      </w:r>
      <w:r w:rsidRPr="007418B1">
        <w:rPr>
          <w:rStyle w:val="Hyperlink0"/>
          <w:rFonts w:ascii="Calibri" w:eastAsia="Cambria" w:hAnsi="Calibri" w:cs="Calibri"/>
        </w:rPr>
        <w:t>zaprzestaniem grania. Dla osią</w:t>
      </w:r>
      <w:proofErr w:type="spellStart"/>
      <w:r w:rsidRPr="007418B1">
        <w:rPr>
          <w:rStyle w:val="Hyperlink0"/>
          <w:rFonts w:ascii="Calibri" w:eastAsia="Cambria" w:hAnsi="Calibri" w:cs="Calibri"/>
          <w:lang w:val="it-IT"/>
        </w:rPr>
        <w:t>gni</w:t>
      </w:r>
      <w:r w:rsidRPr="007418B1">
        <w:rPr>
          <w:rStyle w:val="Hyperlink0"/>
          <w:rFonts w:ascii="Calibri" w:eastAsia="Cambria" w:hAnsi="Calibri" w:cs="Calibri"/>
        </w:rPr>
        <w:t>ęcia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tego celu konieczne jest unikanie ryzykownych sytuacji, ograniczenie możliwości spowodowania </w:t>
      </w:r>
      <w:proofErr w:type="spellStart"/>
      <w:r w:rsidRPr="007418B1">
        <w:rPr>
          <w:rStyle w:val="Hyperlink0"/>
          <w:rFonts w:ascii="Calibri" w:eastAsia="Cambria" w:hAnsi="Calibri" w:cs="Calibri"/>
        </w:rPr>
        <w:t>szk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Pr="007418B1">
        <w:rPr>
          <w:rStyle w:val="Hyperlink0"/>
          <w:rFonts w:ascii="Calibri" w:eastAsia="Cambria" w:hAnsi="Calibri" w:cs="Calibri"/>
        </w:rPr>
        <w:t>d dla siebie i dla otoczenia, umiejętność radzenia sobie z emocjami oraz dbałość o systematyczną poprawę jakoś</w:t>
      </w:r>
      <w:r w:rsidRPr="007418B1">
        <w:rPr>
          <w:rStyle w:val="Hyperlink0"/>
          <w:rFonts w:ascii="Calibri" w:eastAsia="Cambria" w:hAnsi="Calibri" w:cs="Calibri"/>
          <w:lang w:val="it-IT"/>
        </w:rPr>
        <w:t xml:space="preserve">ci </w:t>
      </w:r>
      <w:r w:rsidRPr="007418B1">
        <w:rPr>
          <w:rStyle w:val="Hyperlink0"/>
          <w:rFonts w:ascii="Calibri" w:eastAsia="Cambria" w:hAnsi="Calibri" w:cs="Calibri"/>
        </w:rPr>
        <w:t xml:space="preserve">życia. Poważna decyzja o </w:t>
      </w:r>
      <w:r w:rsidR="00B75B05" w:rsidRPr="007418B1">
        <w:rPr>
          <w:rStyle w:val="Hyperlink0"/>
          <w:rFonts w:ascii="Calibri" w:eastAsia="Cambria" w:hAnsi="Calibri" w:cs="Calibri"/>
        </w:rPr>
        <w:t xml:space="preserve">rozpoczęciu </w:t>
      </w:r>
      <w:r w:rsidRPr="007418B1">
        <w:rPr>
          <w:rStyle w:val="Hyperlink0"/>
          <w:rFonts w:ascii="Calibri" w:eastAsia="Cambria" w:hAnsi="Calibri" w:cs="Calibri"/>
        </w:rPr>
        <w:t xml:space="preserve">leczenia </w:t>
      </w:r>
      <w:r w:rsidR="00B75B05" w:rsidRPr="007418B1">
        <w:rPr>
          <w:rStyle w:val="Hyperlink0"/>
          <w:rFonts w:ascii="Calibri" w:eastAsia="Cambria" w:hAnsi="Calibri" w:cs="Calibri"/>
        </w:rPr>
        <w:t>następuje dopiero wówczas, gdy gracz sam uzna (i przekona się), iż</w:t>
      </w:r>
      <w:r w:rsidRPr="007418B1">
        <w:rPr>
          <w:rStyle w:val="Hyperlink0"/>
          <w:rFonts w:ascii="Calibri" w:eastAsia="Cambria" w:hAnsi="Calibri" w:cs="Calibri"/>
        </w:rPr>
        <w:t xml:space="preserve"> hazard wpływa niekorzystnie na życie</w:t>
      </w:r>
      <w:r w:rsidR="00B75B05" w:rsidRPr="007418B1">
        <w:rPr>
          <w:rStyle w:val="Hyperlink0"/>
          <w:rFonts w:ascii="Calibri" w:eastAsia="Cambria" w:hAnsi="Calibri" w:cs="Calibri"/>
        </w:rPr>
        <w:t>.</w:t>
      </w:r>
      <w:r w:rsidRPr="007418B1">
        <w:rPr>
          <w:rStyle w:val="Hyperlink0"/>
          <w:rFonts w:ascii="Calibri" w:eastAsia="Cambria" w:hAnsi="Calibri" w:cs="Calibri"/>
        </w:rPr>
        <w:t xml:space="preserve"> </w:t>
      </w:r>
      <w:r w:rsidR="00B75B05" w:rsidRPr="007418B1">
        <w:rPr>
          <w:rStyle w:val="Hyperlink0"/>
          <w:rFonts w:ascii="Calibri" w:eastAsia="Cambria" w:hAnsi="Calibri" w:cs="Calibri"/>
        </w:rPr>
        <w:t>Musi sobie uświadomić, że</w:t>
      </w:r>
      <w:r w:rsidRPr="007418B1">
        <w:rPr>
          <w:rStyle w:val="Hyperlink0"/>
          <w:rFonts w:ascii="Calibri" w:eastAsia="Cambria" w:hAnsi="Calibri" w:cs="Calibri"/>
        </w:rPr>
        <w:t xml:space="preserve"> </w:t>
      </w:r>
      <w:r w:rsidR="00B75B05" w:rsidRPr="007418B1">
        <w:rPr>
          <w:rStyle w:val="Hyperlink0"/>
          <w:rFonts w:ascii="Calibri" w:eastAsia="Cambria" w:hAnsi="Calibri" w:cs="Calibri"/>
        </w:rPr>
        <w:t>jego życiowe problemy oraz narastające szkody stanowią bezpośrednią konsekwencję</w:t>
      </w:r>
      <w:r w:rsidRPr="007418B1">
        <w:rPr>
          <w:rStyle w:val="Hyperlink0"/>
          <w:rFonts w:ascii="Calibri" w:eastAsia="Cambria" w:hAnsi="Calibri" w:cs="Calibri"/>
        </w:rPr>
        <w:t xml:space="preserve"> </w:t>
      </w:r>
      <w:r w:rsidR="00B75B05" w:rsidRPr="007418B1">
        <w:rPr>
          <w:rStyle w:val="Hyperlink0"/>
          <w:rFonts w:ascii="Calibri" w:eastAsia="Cambria" w:hAnsi="Calibri" w:cs="Calibri"/>
        </w:rPr>
        <w:t xml:space="preserve">uprawiania </w:t>
      </w:r>
      <w:r w:rsidRPr="007418B1">
        <w:rPr>
          <w:rStyle w:val="Hyperlink0"/>
          <w:rFonts w:ascii="Calibri" w:eastAsia="Cambria" w:hAnsi="Calibri" w:cs="Calibri"/>
        </w:rPr>
        <w:t xml:space="preserve">hazardu. Po wstępnej identyfikacji z problemem pacjent powinien uzyskać pełną informację na temat możliwości leczenia i skuteczności metod, powinien zaakceptować wybraną </w:t>
      </w:r>
      <w:r w:rsidRPr="007418B1">
        <w:rPr>
          <w:rStyle w:val="Hyperlink0"/>
          <w:rFonts w:ascii="Calibri" w:eastAsia="Cambria" w:hAnsi="Calibri" w:cs="Calibri"/>
          <w:lang w:val="es-ES_tradnl"/>
        </w:rPr>
        <w:t>metod</w:t>
      </w:r>
      <w:r w:rsidRPr="007418B1">
        <w:rPr>
          <w:rStyle w:val="Hyperlink0"/>
          <w:rFonts w:ascii="Calibri" w:eastAsia="Cambria" w:hAnsi="Calibri" w:cs="Calibri"/>
        </w:rPr>
        <w:t xml:space="preserve">ę, a następnie wziąć udział w procesie terapii jako partner terapeuty, realizujący wyznaczone wcześniej cele zawarte w indywidualnym planie leczenia. Plan ten powinien uwzględniać takie elementy, jak: poszukiwanie nadziei, znalezienie </w:t>
      </w:r>
      <w:r w:rsidR="00B75B05" w:rsidRPr="007418B1">
        <w:rPr>
          <w:rStyle w:val="Hyperlink0"/>
          <w:rFonts w:ascii="Calibri" w:eastAsia="Cambria" w:hAnsi="Calibri" w:cs="Calibri"/>
        </w:rPr>
        <w:t xml:space="preserve">praktycznego </w:t>
      </w:r>
      <w:r w:rsidRPr="007418B1">
        <w:rPr>
          <w:rStyle w:val="Hyperlink0"/>
          <w:rFonts w:ascii="Calibri" w:eastAsia="Cambria" w:hAnsi="Calibri" w:cs="Calibri"/>
        </w:rPr>
        <w:t>sposobu na zaprzestanie grania, naukę radzenia sobie z potrzebą gry</w:t>
      </w:r>
      <w:r w:rsidR="00B75B05" w:rsidRPr="007418B1">
        <w:rPr>
          <w:rStyle w:val="Hyperlink0"/>
          <w:rFonts w:ascii="Calibri" w:eastAsia="Cambria" w:hAnsi="Calibri" w:cs="Calibri"/>
        </w:rPr>
        <w:t xml:space="preserve"> (kompulsja)</w:t>
      </w:r>
      <w:r w:rsidRPr="007418B1">
        <w:rPr>
          <w:rStyle w:val="Hyperlink0"/>
          <w:rFonts w:ascii="Calibri" w:eastAsia="Cambria" w:hAnsi="Calibri" w:cs="Calibri"/>
        </w:rPr>
        <w:t>, poszukiwanie i znalezienie wyjścia z kłopot</w:t>
      </w:r>
      <w:proofErr w:type="spellStart"/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w finansowych, odbudowę poczucia własnej wartości, odbudowę zaufania do siebie, radzenie sobie ze stresem i negatywnymi emocjami, </w:t>
      </w:r>
      <w:r w:rsidR="00B75B05" w:rsidRPr="007418B1">
        <w:rPr>
          <w:rStyle w:val="Hyperlink0"/>
          <w:rFonts w:ascii="Calibri" w:eastAsia="Cambria" w:hAnsi="Calibri" w:cs="Calibri"/>
        </w:rPr>
        <w:lastRenderedPageBreak/>
        <w:t xml:space="preserve">nauczenie się </w:t>
      </w:r>
      <w:r w:rsidRPr="007418B1">
        <w:rPr>
          <w:rStyle w:val="Hyperlink0"/>
          <w:rFonts w:ascii="Calibri" w:eastAsia="Cambria" w:hAnsi="Calibri" w:cs="Calibri"/>
        </w:rPr>
        <w:t>racjonalnego myślenia, eliminację om</w:t>
      </w:r>
      <w:proofErr w:type="spellStart"/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wionych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niżej zniekształceń poznawczych oraz poprawę relacji z najbliższymi. </w:t>
      </w:r>
      <w:r w:rsidR="00A66008" w:rsidRPr="007418B1">
        <w:rPr>
          <w:rStyle w:val="Hyperlink0"/>
          <w:rFonts w:ascii="Calibri" w:eastAsia="Cambria" w:hAnsi="Calibri" w:cs="Calibri"/>
        </w:rPr>
        <w:t xml:space="preserve"> </w:t>
      </w:r>
    </w:p>
    <w:p w:rsidR="00282067" w:rsidRPr="007418B1" w:rsidRDefault="00282067" w:rsidP="00A66008">
      <w:pPr>
        <w:widowControl w:val="0"/>
        <w:spacing w:line="360" w:lineRule="auto"/>
        <w:ind w:firstLine="360"/>
        <w:rPr>
          <w:rStyle w:val="PageNumber"/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 xml:space="preserve">W indywidualnym planie leczenia należy położyć </w:t>
      </w:r>
      <w:proofErr w:type="spellStart"/>
      <w:r w:rsidRPr="007418B1">
        <w:rPr>
          <w:rStyle w:val="Hyperlink0"/>
          <w:rFonts w:ascii="Calibri" w:eastAsia="Cambria" w:hAnsi="Calibri" w:cs="Calibri"/>
        </w:rPr>
        <w:t>szczeg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lny nacisk na: </w:t>
      </w:r>
    </w:p>
    <w:p w:rsidR="00282067" w:rsidRPr="007418B1" w:rsidRDefault="00282067" w:rsidP="00282067">
      <w:pPr>
        <w:pStyle w:val="ListParagraph"/>
        <w:widowControl w:val="0"/>
        <w:numPr>
          <w:ilvl w:val="0"/>
          <w:numId w:val="14"/>
        </w:numPr>
        <w:spacing w:line="360" w:lineRule="auto"/>
        <w:rPr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 xml:space="preserve">stałe monitorowanie myśli </w:t>
      </w:r>
      <w:proofErr w:type="spellStart"/>
      <w:r w:rsidRPr="007418B1">
        <w:rPr>
          <w:rStyle w:val="Hyperlink0"/>
          <w:rFonts w:ascii="Calibri" w:eastAsia="Cambria" w:hAnsi="Calibri" w:cs="Calibri"/>
        </w:rPr>
        <w:t>samob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jczych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i ocenę ryzyka </w:t>
      </w:r>
      <w:proofErr w:type="spellStart"/>
      <w:r w:rsidRPr="007418B1">
        <w:rPr>
          <w:rStyle w:val="Hyperlink0"/>
          <w:rFonts w:ascii="Calibri" w:eastAsia="Cambria" w:hAnsi="Calibri" w:cs="Calibri"/>
        </w:rPr>
        <w:t>samob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jstwa</w:t>
      </w:r>
      <w:proofErr w:type="spellEnd"/>
      <w:r w:rsidRPr="007418B1">
        <w:rPr>
          <w:rStyle w:val="Hyperlink0"/>
          <w:rFonts w:ascii="Calibri" w:eastAsia="Cambria" w:hAnsi="Calibri" w:cs="Calibri"/>
        </w:rPr>
        <w:t>;</w:t>
      </w:r>
    </w:p>
    <w:p w:rsidR="00282067" w:rsidRPr="007418B1" w:rsidRDefault="00282067" w:rsidP="00282067">
      <w:pPr>
        <w:pStyle w:val="ListParagraph"/>
        <w:widowControl w:val="0"/>
        <w:numPr>
          <w:ilvl w:val="0"/>
          <w:numId w:val="14"/>
        </w:numPr>
        <w:spacing w:line="360" w:lineRule="auto"/>
        <w:rPr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>sposoby poradzenia sobie z długami (inwentaryzacja dług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 xml:space="preserve">w i poniesionych </w:t>
      </w:r>
      <w:proofErr w:type="spellStart"/>
      <w:r w:rsidRPr="007418B1">
        <w:rPr>
          <w:rStyle w:val="Hyperlink0"/>
          <w:rFonts w:ascii="Calibri" w:eastAsia="Cambria" w:hAnsi="Calibri" w:cs="Calibri"/>
        </w:rPr>
        <w:t>szk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d, kwoty, wierzyciele, planowanie budżetu i </w:t>
      </w:r>
      <w:proofErr w:type="spellStart"/>
      <w:r w:rsidRPr="007418B1">
        <w:rPr>
          <w:rStyle w:val="Hyperlink0"/>
          <w:rFonts w:ascii="Calibri" w:eastAsia="Cambria" w:hAnsi="Calibri" w:cs="Calibri"/>
        </w:rPr>
        <w:t>spł</w:t>
      </w:r>
      <w:r w:rsidRPr="007418B1">
        <w:rPr>
          <w:rStyle w:val="Hyperlink0"/>
          <w:rFonts w:ascii="Calibri" w:eastAsia="Cambria" w:hAnsi="Calibri" w:cs="Calibri"/>
          <w:lang w:val="it-IT"/>
        </w:rPr>
        <w:t>ata</w:t>
      </w:r>
      <w:proofErr w:type="spellEnd"/>
      <w:r w:rsidRPr="007418B1">
        <w:rPr>
          <w:rStyle w:val="Hyperlink0"/>
          <w:rFonts w:ascii="Calibri" w:eastAsia="Cambria" w:hAnsi="Calibri" w:cs="Calibri"/>
          <w:lang w:val="it-IT"/>
        </w:rPr>
        <w:t xml:space="preserve"> d</w:t>
      </w:r>
      <w:r w:rsidRPr="007418B1">
        <w:rPr>
          <w:rStyle w:val="Hyperlink0"/>
          <w:rFonts w:ascii="Calibri" w:eastAsia="Cambria" w:hAnsi="Calibri" w:cs="Calibri"/>
        </w:rPr>
        <w:t>ług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 xml:space="preserve">w oraz przeorganizowanie życia tak, aby możliwe było </w:t>
      </w:r>
      <w:r w:rsidR="00AD08FA" w:rsidRPr="007418B1">
        <w:rPr>
          <w:rStyle w:val="Hyperlink0"/>
          <w:rFonts w:ascii="Calibri" w:eastAsia="Cambria" w:hAnsi="Calibri" w:cs="Calibri"/>
        </w:rPr>
        <w:t>u</w:t>
      </w:r>
      <w:r w:rsidRPr="007418B1">
        <w:rPr>
          <w:rStyle w:val="Hyperlink0"/>
          <w:rFonts w:ascii="Calibri" w:eastAsia="Cambria" w:hAnsi="Calibri" w:cs="Calibri"/>
        </w:rPr>
        <w:t xml:space="preserve">porządkowanie spraw finansowych); </w:t>
      </w:r>
    </w:p>
    <w:p w:rsidR="00282067" w:rsidRPr="007418B1" w:rsidRDefault="00282067" w:rsidP="00282067">
      <w:pPr>
        <w:pStyle w:val="ListParagraph"/>
        <w:widowControl w:val="0"/>
        <w:numPr>
          <w:ilvl w:val="0"/>
          <w:numId w:val="14"/>
        </w:numPr>
        <w:spacing w:line="360" w:lineRule="auto"/>
        <w:rPr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 xml:space="preserve">przygotowanie wykazu działań niezbędnych w zapobieganiu nawrotowi (zapobieganiu powrotowi do grania), identyfikację „wyzwalaczy” oraz rozpoznanie indywidualnego sposobu myślenia, </w:t>
      </w:r>
      <w:proofErr w:type="spellStart"/>
      <w:r w:rsidRPr="007418B1">
        <w:rPr>
          <w:rStyle w:val="Hyperlink0"/>
          <w:rFonts w:ascii="Calibri" w:eastAsia="Cambria" w:hAnsi="Calibri" w:cs="Calibri"/>
        </w:rPr>
        <w:t>kt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ry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może doprowadzić do nawrotu.  </w:t>
      </w:r>
    </w:p>
    <w:p w:rsidR="00282067" w:rsidRPr="007418B1" w:rsidRDefault="00282067" w:rsidP="00AD08FA">
      <w:pPr>
        <w:widowControl w:val="0"/>
        <w:spacing w:line="360" w:lineRule="auto"/>
        <w:ind w:firstLine="720"/>
        <w:rPr>
          <w:rStyle w:val="PageNumber"/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 xml:space="preserve">Trzeba też uwzględniać fakt, że nie każdy pacjent, </w:t>
      </w:r>
      <w:proofErr w:type="spellStart"/>
      <w:r w:rsidRPr="007418B1">
        <w:rPr>
          <w:rStyle w:val="Hyperlink0"/>
          <w:rFonts w:ascii="Calibri" w:eastAsia="Cambria" w:hAnsi="Calibri" w:cs="Calibri"/>
        </w:rPr>
        <w:t>kt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ry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decyduje się na leczenie, jest zdecydowany na utrzymywanie, już od samego początku terapii, pełnej </w:t>
      </w:r>
      <w:r w:rsidR="00AD08FA" w:rsidRPr="007418B1">
        <w:rPr>
          <w:rStyle w:val="Hyperlink0"/>
          <w:rFonts w:ascii="Calibri" w:eastAsia="Cambria" w:hAnsi="Calibri" w:cs="Calibri"/>
        </w:rPr>
        <w:t>wstrzemięźliwości od grania</w:t>
      </w:r>
      <w:r w:rsidRPr="007418B1">
        <w:rPr>
          <w:rStyle w:val="Hyperlink0"/>
          <w:rFonts w:ascii="Calibri" w:eastAsia="Cambria" w:hAnsi="Calibri" w:cs="Calibri"/>
        </w:rPr>
        <w:t xml:space="preserve">. Dlatego konieczna jest indywidualizacja podejścia oraz wyczucie na ile pacjent jest zdeterminowany, aby dalej grać w </w:t>
      </w:r>
      <w:proofErr w:type="spellStart"/>
      <w:r w:rsidRPr="007418B1">
        <w:rPr>
          <w:rStyle w:val="Hyperlink0"/>
          <w:rFonts w:ascii="Calibri" w:eastAsia="Cambria" w:hAnsi="Calibri" w:cs="Calibri"/>
        </w:rPr>
        <w:t>spos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Pr="007418B1">
        <w:rPr>
          <w:rStyle w:val="Hyperlink0"/>
          <w:rFonts w:ascii="Calibri" w:eastAsia="Cambria" w:hAnsi="Calibri" w:cs="Calibri"/>
        </w:rPr>
        <w:t>b „kontrolowany” i niekiedy trzeba odczekać</w:t>
      </w:r>
      <w:r w:rsidR="00AD08FA" w:rsidRPr="007418B1">
        <w:rPr>
          <w:rStyle w:val="Hyperlink0"/>
          <w:rFonts w:ascii="Calibri" w:eastAsia="Cambria" w:hAnsi="Calibri" w:cs="Calibri"/>
        </w:rPr>
        <w:t>,</w:t>
      </w:r>
      <w:r w:rsidRPr="007418B1">
        <w:rPr>
          <w:rStyle w:val="Hyperlink0"/>
          <w:rFonts w:ascii="Calibri" w:eastAsia="Cambria" w:hAnsi="Calibri" w:cs="Calibri"/>
        </w:rPr>
        <w:t xml:space="preserve"> aż sam się przekona o konieczności </w:t>
      </w:r>
      <w:r w:rsidR="00AD08FA" w:rsidRPr="007418B1">
        <w:rPr>
          <w:rStyle w:val="Hyperlink0"/>
          <w:rFonts w:ascii="Calibri" w:eastAsia="Cambria" w:hAnsi="Calibri" w:cs="Calibri"/>
        </w:rPr>
        <w:t>całkowitego powstrzymywania się</w:t>
      </w:r>
      <w:r w:rsidRPr="007418B1">
        <w:rPr>
          <w:rStyle w:val="Hyperlink0"/>
          <w:rFonts w:ascii="Calibri" w:eastAsia="Cambria" w:hAnsi="Calibri" w:cs="Calibri"/>
        </w:rPr>
        <w:t xml:space="preserve"> od grania, nie tylko w okresie uczestniczenia w programie psychoterapii uzależnienia, ale także w przyszłości. </w:t>
      </w:r>
      <w:r w:rsidR="00AD08FA" w:rsidRPr="007418B1">
        <w:rPr>
          <w:rStyle w:val="Hyperlink0"/>
          <w:rFonts w:ascii="Calibri" w:eastAsia="Cambria" w:hAnsi="Calibri" w:cs="Calibri"/>
        </w:rPr>
        <w:t xml:space="preserve"> </w:t>
      </w:r>
    </w:p>
    <w:p w:rsidR="00282067" w:rsidRPr="007418B1" w:rsidRDefault="00A66008" w:rsidP="00A66008">
      <w:pPr>
        <w:widowControl w:val="0"/>
        <w:spacing w:line="360" w:lineRule="auto"/>
        <w:ind w:firstLine="720"/>
        <w:rPr>
          <w:rStyle w:val="PageNumber"/>
          <w:rFonts w:ascii="Calibri" w:hAnsi="Calibri" w:cs="Calibri"/>
          <w:color w:val="FF0000"/>
        </w:rPr>
      </w:pPr>
      <w:r w:rsidRPr="007418B1">
        <w:rPr>
          <w:rStyle w:val="Hyperlink0"/>
          <w:rFonts w:ascii="Calibri" w:eastAsia="Cambria" w:hAnsi="Calibri" w:cs="Calibri"/>
          <w:color w:val="000000" w:themeColor="text1"/>
        </w:rPr>
        <w:t xml:space="preserve">Przed, w trakcie i po zakończeniu leczenia </w:t>
      </w:r>
      <w:r w:rsidR="00AD08FA" w:rsidRPr="007418B1">
        <w:rPr>
          <w:rStyle w:val="Hyperlink0"/>
          <w:rFonts w:ascii="Calibri" w:eastAsia="Cambria" w:hAnsi="Calibri" w:cs="Calibri"/>
          <w:color w:val="000000" w:themeColor="text1"/>
        </w:rPr>
        <w:t>trzeba</w:t>
      </w:r>
      <w:r w:rsidRPr="007418B1">
        <w:rPr>
          <w:rStyle w:val="Hyperlink0"/>
          <w:rFonts w:ascii="Calibri" w:eastAsia="Cambria" w:hAnsi="Calibri" w:cs="Calibri"/>
          <w:color w:val="000000" w:themeColor="text1"/>
        </w:rPr>
        <w:t xml:space="preserve"> dokonać oceny nasilenia zaburzeń poznawczych (fałszywych przekonań), które są w istotnym stopniu odpowiedzialne za kontynuowanie grania. </w:t>
      </w:r>
      <w:r w:rsidR="00282067" w:rsidRPr="007418B1">
        <w:rPr>
          <w:rStyle w:val="Hyperlink0"/>
          <w:rFonts w:ascii="Calibri" w:eastAsia="Cambria" w:hAnsi="Calibri" w:cs="Calibri"/>
          <w:color w:val="000000" w:themeColor="text1"/>
        </w:rPr>
        <w:t xml:space="preserve">Pracując z pacjentem </w:t>
      </w:r>
      <w:r w:rsidR="007F60C9" w:rsidRPr="007418B1">
        <w:rPr>
          <w:rStyle w:val="Hyperlink0"/>
          <w:rFonts w:ascii="Calibri" w:eastAsia="Cambria" w:hAnsi="Calibri" w:cs="Calibri"/>
          <w:color w:val="000000" w:themeColor="text1"/>
        </w:rPr>
        <w:t xml:space="preserve">z zaburzeniami uprawiania hazardu </w:t>
      </w:r>
      <w:r w:rsidR="00282067" w:rsidRPr="007418B1">
        <w:rPr>
          <w:rStyle w:val="Hyperlink0"/>
          <w:rFonts w:ascii="Calibri" w:eastAsia="Cambria" w:hAnsi="Calibri" w:cs="Calibri"/>
          <w:color w:val="000000" w:themeColor="text1"/>
        </w:rPr>
        <w:t xml:space="preserve">należy </w:t>
      </w:r>
      <w:r w:rsidRPr="007418B1">
        <w:rPr>
          <w:rStyle w:val="Hyperlink0"/>
          <w:rFonts w:ascii="Calibri" w:eastAsia="Cambria" w:hAnsi="Calibri" w:cs="Calibri"/>
          <w:color w:val="000000" w:themeColor="text1"/>
        </w:rPr>
        <w:t xml:space="preserve">więc </w:t>
      </w:r>
      <w:r w:rsidR="00282067" w:rsidRPr="007418B1">
        <w:rPr>
          <w:rStyle w:val="Hyperlink0"/>
          <w:rFonts w:ascii="Calibri" w:eastAsia="Cambria" w:hAnsi="Calibri" w:cs="Calibri"/>
          <w:color w:val="000000" w:themeColor="text1"/>
        </w:rPr>
        <w:t xml:space="preserve">koniecznie uwzględniać </w:t>
      </w:r>
      <w:r w:rsidR="00282067" w:rsidRPr="007418B1">
        <w:rPr>
          <w:rStyle w:val="Hyperlink0"/>
          <w:rFonts w:ascii="Calibri" w:eastAsia="Cambria" w:hAnsi="Calibri" w:cs="Calibri"/>
        </w:rPr>
        <w:t xml:space="preserve">jego specyficzny </w:t>
      </w:r>
      <w:proofErr w:type="spellStart"/>
      <w:r w:rsidR="00282067" w:rsidRPr="007418B1">
        <w:rPr>
          <w:rStyle w:val="Hyperlink0"/>
          <w:rFonts w:ascii="Calibri" w:eastAsia="Cambria" w:hAnsi="Calibri" w:cs="Calibri"/>
        </w:rPr>
        <w:t>spos</w:t>
      </w:r>
      <w:r w:rsidR="00282067"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="00282067" w:rsidRPr="007418B1">
        <w:rPr>
          <w:rStyle w:val="Hyperlink0"/>
          <w:rFonts w:ascii="Calibri" w:eastAsia="Cambria" w:hAnsi="Calibri" w:cs="Calibri"/>
        </w:rPr>
        <w:t xml:space="preserve">b myślenia i reagowania, zniekształcenia poznawcze oraz </w:t>
      </w:r>
      <w:proofErr w:type="spellStart"/>
      <w:r w:rsidR="00282067" w:rsidRPr="007418B1">
        <w:rPr>
          <w:rStyle w:val="Hyperlink0"/>
          <w:rFonts w:ascii="Calibri" w:eastAsia="Cambria" w:hAnsi="Calibri" w:cs="Calibri"/>
        </w:rPr>
        <w:t>skł</w:t>
      </w:r>
      <w:r w:rsidR="00282067" w:rsidRPr="007418B1">
        <w:rPr>
          <w:rStyle w:val="Hyperlink0"/>
          <w:rFonts w:ascii="Calibri" w:eastAsia="Cambria" w:hAnsi="Calibri" w:cs="Calibri"/>
          <w:lang w:val="it-IT"/>
        </w:rPr>
        <w:t>onno</w:t>
      </w:r>
      <w:r w:rsidR="00282067" w:rsidRPr="007418B1">
        <w:rPr>
          <w:rStyle w:val="Hyperlink0"/>
          <w:rFonts w:ascii="Calibri" w:eastAsia="Cambria" w:hAnsi="Calibri" w:cs="Calibri"/>
        </w:rPr>
        <w:t>ść</w:t>
      </w:r>
      <w:proofErr w:type="spellEnd"/>
      <w:r w:rsidR="00282067" w:rsidRPr="007418B1">
        <w:rPr>
          <w:rStyle w:val="Hyperlink0"/>
          <w:rFonts w:ascii="Calibri" w:eastAsia="Cambria" w:hAnsi="Calibri" w:cs="Calibri"/>
        </w:rPr>
        <w:t xml:space="preserve"> do przesąd</w:t>
      </w:r>
      <w:proofErr w:type="spellStart"/>
      <w:r w:rsidR="00282067"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="00282067" w:rsidRPr="007418B1">
        <w:rPr>
          <w:rStyle w:val="Hyperlink0"/>
          <w:rFonts w:ascii="Calibri" w:eastAsia="Cambria" w:hAnsi="Calibri" w:cs="Calibri"/>
        </w:rPr>
        <w:t xml:space="preserve">w i pamiętać, że przegrana po kilku wygranych często traktowana jest przez niego jako pomyłka, </w:t>
      </w:r>
      <w:proofErr w:type="spellStart"/>
      <w:r w:rsidR="00282067" w:rsidRPr="007418B1">
        <w:rPr>
          <w:rStyle w:val="Hyperlink0"/>
          <w:rFonts w:ascii="Calibri" w:eastAsia="Cambria" w:hAnsi="Calibri" w:cs="Calibri"/>
        </w:rPr>
        <w:t>kt</w:t>
      </w:r>
      <w:r w:rsidR="00282067"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="00282067" w:rsidRPr="007418B1">
        <w:rPr>
          <w:rStyle w:val="Hyperlink0"/>
          <w:rFonts w:ascii="Calibri" w:eastAsia="Cambria" w:hAnsi="Calibri" w:cs="Calibri"/>
        </w:rPr>
        <w:t>rą</w:t>
      </w:r>
      <w:proofErr w:type="spellEnd"/>
      <w:r w:rsidR="00282067" w:rsidRPr="007418B1">
        <w:rPr>
          <w:rStyle w:val="Hyperlink0"/>
          <w:rFonts w:ascii="Calibri" w:eastAsia="Cambria" w:hAnsi="Calibri" w:cs="Calibri"/>
        </w:rPr>
        <w:t xml:space="preserve"> można będzie </w:t>
      </w:r>
      <w:proofErr w:type="spellStart"/>
      <w:r w:rsidR="00282067" w:rsidRPr="007418B1">
        <w:rPr>
          <w:rStyle w:val="Hyperlink0"/>
          <w:rFonts w:ascii="Calibri" w:eastAsia="Cambria" w:hAnsi="Calibri" w:cs="Calibri"/>
        </w:rPr>
        <w:t>wkr</w:t>
      </w:r>
      <w:r w:rsidR="00282067"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="00282067" w:rsidRPr="007418B1">
        <w:rPr>
          <w:rStyle w:val="Hyperlink0"/>
          <w:rFonts w:ascii="Calibri" w:eastAsia="Cambria" w:hAnsi="Calibri" w:cs="Calibri"/>
        </w:rPr>
        <w:t>tce</w:t>
      </w:r>
      <w:proofErr w:type="spellEnd"/>
      <w:r w:rsidR="00282067" w:rsidRPr="007418B1">
        <w:rPr>
          <w:rStyle w:val="Hyperlink0"/>
          <w:rFonts w:ascii="Calibri" w:eastAsia="Cambria" w:hAnsi="Calibri" w:cs="Calibri"/>
        </w:rPr>
        <w:t xml:space="preserve"> naprawić, a np. „prawie wygrana” działa na niego tak samo jak realna wygrana, co potwierdziły badania </w:t>
      </w:r>
      <w:proofErr w:type="spellStart"/>
      <w:r w:rsidR="00282067" w:rsidRPr="007418B1">
        <w:rPr>
          <w:rStyle w:val="Hyperlink0"/>
          <w:rFonts w:ascii="Calibri" w:eastAsia="Cambria" w:hAnsi="Calibri" w:cs="Calibri"/>
        </w:rPr>
        <w:t>aktywnoś</w:t>
      </w:r>
      <w:proofErr w:type="spellEnd"/>
      <w:r w:rsidR="00282067" w:rsidRPr="007418B1">
        <w:rPr>
          <w:rStyle w:val="Hyperlink0"/>
          <w:rFonts w:ascii="Calibri" w:eastAsia="Cambria" w:hAnsi="Calibri" w:cs="Calibri"/>
          <w:lang w:val="it-IT"/>
        </w:rPr>
        <w:t>ci p</w:t>
      </w:r>
      <w:proofErr w:type="spellStart"/>
      <w:r w:rsidR="00282067" w:rsidRPr="007418B1">
        <w:rPr>
          <w:rStyle w:val="Hyperlink0"/>
          <w:rFonts w:ascii="Calibri" w:eastAsia="Cambria" w:hAnsi="Calibri" w:cs="Calibri"/>
        </w:rPr>
        <w:t>ółkul</w:t>
      </w:r>
      <w:proofErr w:type="spellEnd"/>
      <w:r w:rsidR="00282067" w:rsidRPr="007418B1">
        <w:rPr>
          <w:rStyle w:val="Hyperlink0"/>
          <w:rFonts w:ascii="Calibri" w:eastAsia="Cambria" w:hAnsi="Calibri" w:cs="Calibri"/>
        </w:rPr>
        <w:t xml:space="preserve"> m</w:t>
      </w:r>
      <w:proofErr w:type="spellStart"/>
      <w:r w:rsidR="00282067"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="00282067" w:rsidRPr="007418B1">
        <w:rPr>
          <w:rStyle w:val="Hyperlink0"/>
          <w:rFonts w:ascii="Calibri" w:eastAsia="Cambria" w:hAnsi="Calibri" w:cs="Calibri"/>
        </w:rPr>
        <w:t>zgowych</w:t>
      </w:r>
      <w:proofErr w:type="spellEnd"/>
      <w:r w:rsidR="00282067" w:rsidRPr="007418B1">
        <w:rPr>
          <w:rStyle w:val="Hyperlink0"/>
          <w:rFonts w:ascii="Calibri" w:eastAsia="Cambria" w:hAnsi="Calibri" w:cs="Calibri"/>
        </w:rPr>
        <w:t xml:space="preserve"> na podstawie przepływu krwi przez te półkule. Ważne jest pokazanie pacjentowi roli i znaczenia absolutnego przypadku w grach losowych, </w:t>
      </w:r>
      <w:proofErr w:type="spellStart"/>
      <w:r w:rsidR="00282067" w:rsidRPr="007418B1">
        <w:rPr>
          <w:rStyle w:val="Hyperlink0"/>
          <w:rFonts w:ascii="Calibri" w:eastAsia="Cambria" w:hAnsi="Calibri" w:cs="Calibri"/>
        </w:rPr>
        <w:t>zwr</w:t>
      </w:r>
      <w:r w:rsidR="00282067"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="00282067" w:rsidRPr="007418B1">
        <w:rPr>
          <w:rStyle w:val="Hyperlink0"/>
          <w:rFonts w:ascii="Calibri" w:eastAsia="Cambria" w:hAnsi="Calibri" w:cs="Calibri"/>
        </w:rPr>
        <w:t>cenie uwagi na wspomniane wcześniej zniekształcenia poznawcze i na wpływ przesąd</w:t>
      </w:r>
      <w:r w:rsidR="00282067"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="00282067" w:rsidRPr="007418B1">
        <w:rPr>
          <w:rStyle w:val="Hyperlink0"/>
          <w:rFonts w:ascii="Calibri" w:eastAsia="Cambria" w:hAnsi="Calibri" w:cs="Calibri"/>
        </w:rPr>
        <w:t>w na podejmowanie przez niego decyzji. Istotna jest r</w:t>
      </w:r>
      <w:proofErr w:type="spellStart"/>
      <w:r w:rsidR="00282067"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="00282067" w:rsidRPr="007418B1">
        <w:rPr>
          <w:rStyle w:val="Hyperlink0"/>
          <w:rFonts w:ascii="Calibri" w:eastAsia="Cambria" w:hAnsi="Calibri" w:cs="Calibri"/>
        </w:rPr>
        <w:t>wnież</w:t>
      </w:r>
      <w:proofErr w:type="spellEnd"/>
      <w:r w:rsidR="00282067" w:rsidRPr="007418B1">
        <w:rPr>
          <w:rStyle w:val="Hyperlink0"/>
          <w:rFonts w:ascii="Calibri" w:eastAsia="Cambria" w:hAnsi="Calibri" w:cs="Calibri"/>
        </w:rPr>
        <w:t xml:space="preserve"> analiza okoliczności wyzwalających potrzebę grania.</w:t>
      </w:r>
    </w:p>
    <w:p w:rsidR="00282067" w:rsidRPr="007418B1" w:rsidRDefault="00282067" w:rsidP="00A66008">
      <w:pPr>
        <w:widowControl w:val="0"/>
        <w:spacing w:line="360" w:lineRule="auto"/>
        <w:ind w:firstLine="708"/>
        <w:rPr>
          <w:rStyle w:val="PageNumber"/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 xml:space="preserve">Sprawą bardzo ważną, na </w:t>
      </w:r>
      <w:proofErr w:type="spellStart"/>
      <w:r w:rsidRPr="007418B1">
        <w:rPr>
          <w:rStyle w:val="Hyperlink0"/>
          <w:rFonts w:ascii="Calibri" w:eastAsia="Cambria" w:hAnsi="Calibri" w:cs="Calibri"/>
        </w:rPr>
        <w:t>kt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rą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koniecznie należy </w:t>
      </w:r>
      <w:proofErr w:type="spellStart"/>
      <w:r w:rsidRPr="007418B1">
        <w:rPr>
          <w:rStyle w:val="Hyperlink0"/>
          <w:rFonts w:ascii="Calibri" w:eastAsia="Cambria" w:hAnsi="Calibri" w:cs="Calibri"/>
        </w:rPr>
        <w:t>zwr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cić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uwagę już na początku leczenia, jest ocena wielkości zadłużenia pacjenta oraz udzielenie pacjentowi wsparcia w wybrnięciu z tragicznej często sytuacji finansowej (np. pomoc w ogłoszeniu bankructwa, w uzyskaniu kredytu konsolidacyjnego, wykupieniu dług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 xml:space="preserve">w przez bank itp.), a później nauka racjonalnego gospodarowania </w:t>
      </w:r>
      <w:r w:rsidRPr="007418B1">
        <w:rPr>
          <w:rStyle w:val="Hyperlink0"/>
          <w:rFonts w:ascii="Calibri" w:eastAsia="Cambria" w:hAnsi="Calibri" w:cs="Calibri"/>
        </w:rPr>
        <w:lastRenderedPageBreak/>
        <w:t xml:space="preserve">środkami finansowymi tak, żeby możliwa była </w:t>
      </w:r>
      <w:proofErr w:type="spellStart"/>
      <w:r w:rsidRPr="007418B1">
        <w:rPr>
          <w:rStyle w:val="Hyperlink0"/>
          <w:rFonts w:ascii="Calibri" w:eastAsia="Cambria" w:hAnsi="Calibri" w:cs="Calibri"/>
        </w:rPr>
        <w:t>spł</w:t>
      </w:r>
      <w:r w:rsidRPr="007418B1">
        <w:rPr>
          <w:rStyle w:val="Hyperlink0"/>
          <w:rFonts w:ascii="Calibri" w:eastAsia="Cambria" w:hAnsi="Calibri" w:cs="Calibri"/>
          <w:lang w:val="it-IT"/>
        </w:rPr>
        <w:t>ata</w:t>
      </w:r>
      <w:proofErr w:type="spellEnd"/>
      <w:r w:rsidRPr="007418B1">
        <w:rPr>
          <w:rStyle w:val="Hyperlink0"/>
          <w:rFonts w:ascii="Calibri" w:eastAsia="Cambria" w:hAnsi="Calibri" w:cs="Calibri"/>
          <w:lang w:val="it-IT"/>
        </w:rPr>
        <w:t xml:space="preserve"> d</w:t>
      </w:r>
      <w:r w:rsidRPr="007418B1">
        <w:rPr>
          <w:rStyle w:val="Hyperlink0"/>
          <w:rFonts w:ascii="Calibri" w:eastAsia="Cambria" w:hAnsi="Calibri" w:cs="Calibri"/>
        </w:rPr>
        <w:t>ług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 xml:space="preserve">w. Jednocześnie należy pamiętać o konieczności zabezpieczenia finansowego rodziny pacjenta, a </w:t>
      </w:r>
      <w:proofErr w:type="spellStart"/>
      <w:r w:rsidRPr="007418B1">
        <w:rPr>
          <w:rStyle w:val="Hyperlink0"/>
          <w:rFonts w:ascii="Calibri" w:eastAsia="Cambria" w:hAnsi="Calibri" w:cs="Calibri"/>
        </w:rPr>
        <w:t>szczeg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lnie jego dzieci. Należy liczyć się z faktem, że pacjent może początkowo unikać </w:t>
      </w:r>
      <w:proofErr w:type="spellStart"/>
      <w:r w:rsidRPr="007418B1">
        <w:rPr>
          <w:rStyle w:val="Hyperlink0"/>
          <w:rFonts w:ascii="Calibri" w:eastAsia="Cambria" w:hAnsi="Calibri" w:cs="Calibri"/>
        </w:rPr>
        <w:t>rozm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Pr="007418B1">
        <w:rPr>
          <w:rStyle w:val="Hyperlink0"/>
          <w:rFonts w:ascii="Calibri" w:eastAsia="Cambria" w:hAnsi="Calibri" w:cs="Calibri"/>
        </w:rPr>
        <w:t>w na tematy finansowe, ponieważ nie wierzy w to, ż</w:t>
      </w:r>
      <w:r w:rsidRPr="007418B1">
        <w:rPr>
          <w:rStyle w:val="Hyperlink0"/>
          <w:rFonts w:ascii="Calibri" w:eastAsia="Cambria" w:hAnsi="Calibri" w:cs="Calibri"/>
          <w:lang w:val="fr-FR"/>
        </w:rPr>
        <w:t>e terapeuta mo</w:t>
      </w:r>
      <w:r w:rsidRPr="007418B1">
        <w:rPr>
          <w:rStyle w:val="Hyperlink0"/>
          <w:rFonts w:ascii="Calibri" w:eastAsia="Cambria" w:hAnsi="Calibri" w:cs="Calibri"/>
        </w:rPr>
        <w:t xml:space="preserve">że mu w jakikolwiek </w:t>
      </w:r>
      <w:proofErr w:type="spellStart"/>
      <w:r w:rsidRPr="007418B1">
        <w:rPr>
          <w:rStyle w:val="Hyperlink0"/>
          <w:rFonts w:ascii="Calibri" w:eastAsia="Cambria" w:hAnsi="Calibri" w:cs="Calibri"/>
        </w:rPr>
        <w:t>spos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Pr="007418B1">
        <w:rPr>
          <w:rStyle w:val="Hyperlink0"/>
          <w:rFonts w:ascii="Calibri" w:eastAsia="Cambria" w:hAnsi="Calibri" w:cs="Calibri"/>
        </w:rPr>
        <w:t>b pom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c w rozwikłaniu, jego zdaniem, i tak „beznadziejnej” sytuacji finansowej. W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 xml:space="preserve">wczas rozmowę na ten temat należy odłożyć na później tj. do czasu aż pacjent do niej „dojrzeje”. W pierwszym roku zdrowienia </w:t>
      </w:r>
      <w:proofErr w:type="spellStart"/>
      <w:r w:rsidRPr="007418B1">
        <w:rPr>
          <w:rStyle w:val="Hyperlink0"/>
          <w:rFonts w:ascii="Calibri" w:eastAsia="Cambria" w:hAnsi="Calibri" w:cs="Calibri"/>
        </w:rPr>
        <w:t>szczeg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Pr="007418B1">
        <w:rPr>
          <w:rStyle w:val="Hyperlink0"/>
          <w:rFonts w:ascii="Calibri" w:eastAsia="Cambria" w:hAnsi="Calibri" w:cs="Calibri"/>
        </w:rPr>
        <w:t>lny nacisk należy kłaść na rozwiązywanie problem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 xml:space="preserve">w finansowych i prawnych oraz na przebudowę relacji z bliskimi. </w:t>
      </w:r>
    </w:p>
    <w:p w:rsidR="00282067" w:rsidRPr="007418B1" w:rsidRDefault="00282067" w:rsidP="00282067">
      <w:pPr>
        <w:widowControl w:val="0"/>
        <w:spacing w:line="360" w:lineRule="auto"/>
        <w:ind w:firstLine="708"/>
        <w:rPr>
          <w:rStyle w:val="PageNumber"/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>Należy też pamiętać, że osoby uczestniczące w programie psychoterapii zaburzeń uprawiania hazardu, najczęściej w początkowym okresie leczenia, mogą demonstrować objawy obniżonego nastroju (depresji) i w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wczas należy rozważyć wsparcie farmakologiczne np. lekami przeciwdepresyjnymi, oczywiście po konsultacji z lekarzem psychiatrą.</w:t>
      </w:r>
    </w:p>
    <w:p w:rsidR="00A87340" w:rsidRPr="007418B1" w:rsidRDefault="00282067" w:rsidP="00A66008">
      <w:pPr>
        <w:widowControl w:val="0"/>
        <w:spacing w:line="360" w:lineRule="auto"/>
        <w:ind w:firstLine="708"/>
        <w:rPr>
          <w:rStyle w:val="Hyperlink0"/>
          <w:rFonts w:ascii="Calibri" w:eastAsia="Cambria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ab/>
        <w:t xml:space="preserve">Podejmowane są też liczne </w:t>
      </w:r>
      <w:proofErr w:type="spellStart"/>
      <w:r w:rsidRPr="007418B1">
        <w:rPr>
          <w:rStyle w:val="Hyperlink0"/>
          <w:rFonts w:ascii="Calibri" w:eastAsia="Cambria" w:hAnsi="Calibri" w:cs="Calibri"/>
        </w:rPr>
        <w:t>pr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by farmakologicznego ograniczania </w:t>
      </w:r>
      <w:proofErr w:type="spellStart"/>
      <w:r w:rsidRPr="007418B1">
        <w:rPr>
          <w:rStyle w:val="Hyperlink0"/>
          <w:rFonts w:ascii="Calibri" w:eastAsia="Cambria" w:hAnsi="Calibri" w:cs="Calibri"/>
        </w:rPr>
        <w:t>zachowań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związanych z </w:t>
      </w:r>
      <w:r w:rsidR="007F60C9" w:rsidRPr="007418B1">
        <w:rPr>
          <w:rStyle w:val="Hyperlink0"/>
          <w:rFonts w:ascii="Calibri" w:eastAsia="Cambria" w:hAnsi="Calibri" w:cs="Calibri"/>
        </w:rPr>
        <w:t>zaburzeniami uprawiania hazardu</w:t>
      </w:r>
      <w:r w:rsidRPr="007418B1">
        <w:rPr>
          <w:rStyle w:val="Hyperlink0"/>
          <w:rFonts w:ascii="Calibri" w:eastAsia="Cambria" w:hAnsi="Calibri" w:cs="Calibri"/>
        </w:rPr>
        <w:t xml:space="preserve"> m.in. przy pomocy </w:t>
      </w:r>
      <w:proofErr w:type="spellStart"/>
      <w:r w:rsidRPr="007418B1">
        <w:rPr>
          <w:rStyle w:val="Hyperlink0"/>
          <w:rFonts w:ascii="Calibri" w:eastAsia="Cambria" w:hAnsi="Calibri" w:cs="Calibri"/>
        </w:rPr>
        <w:t>naltreksonu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, </w:t>
      </w:r>
      <w:proofErr w:type="spellStart"/>
      <w:r w:rsidRPr="007418B1">
        <w:rPr>
          <w:rStyle w:val="Hyperlink0"/>
          <w:rFonts w:ascii="Calibri" w:eastAsia="Cambria" w:hAnsi="Calibri" w:cs="Calibri"/>
        </w:rPr>
        <w:t>nalmefenu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, </w:t>
      </w:r>
      <w:proofErr w:type="spellStart"/>
      <w:r w:rsidRPr="007418B1">
        <w:rPr>
          <w:rStyle w:val="Hyperlink0"/>
          <w:rFonts w:ascii="Calibri" w:eastAsia="Cambria" w:hAnsi="Calibri" w:cs="Calibri"/>
        </w:rPr>
        <w:t>buproprionu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</w:t>
      </w:r>
      <w:proofErr w:type="gramStart"/>
      <w:r w:rsidRPr="007418B1">
        <w:rPr>
          <w:rStyle w:val="Hyperlink0"/>
          <w:rFonts w:ascii="Calibri" w:eastAsia="Cambria" w:hAnsi="Calibri" w:cs="Calibri"/>
        </w:rPr>
        <w:t>itp.</w:t>
      </w:r>
      <w:proofErr w:type="gramEnd"/>
      <w:r w:rsidRPr="007418B1">
        <w:rPr>
          <w:rStyle w:val="Hyperlink0"/>
          <w:rFonts w:ascii="Calibri" w:eastAsia="Cambria" w:hAnsi="Calibri" w:cs="Calibri"/>
        </w:rPr>
        <w:t xml:space="preserve"> ale poglądy na temat </w:t>
      </w:r>
      <w:proofErr w:type="spellStart"/>
      <w:r w:rsidRPr="007418B1">
        <w:rPr>
          <w:rStyle w:val="Hyperlink0"/>
          <w:rFonts w:ascii="Calibri" w:eastAsia="Cambria" w:hAnsi="Calibri" w:cs="Calibri"/>
        </w:rPr>
        <w:t>skutecznoś</w:t>
      </w:r>
      <w:proofErr w:type="spellEnd"/>
      <w:r w:rsidRPr="007418B1">
        <w:rPr>
          <w:rStyle w:val="Hyperlink0"/>
          <w:rFonts w:ascii="Calibri" w:eastAsia="Cambria" w:hAnsi="Calibri" w:cs="Calibri"/>
          <w:lang w:val="it-IT"/>
        </w:rPr>
        <w:t>ci s</w:t>
      </w:r>
      <w:r w:rsidRPr="007418B1">
        <w:rPr>
          <w:rStyle w:val="Hyperlink0"/>
          <w:rFonts w:ascii="Calibri" w:eastAsia="Cambria" w:hAnsi="Calibri" w:cs="Calibri"/>
        </w:rPr>
        <w:t>ą rozbieżne. Niejednoznaczna jest r</w:t>
      </w:r>
      <w:proofErr w:type="spellStart"/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wnież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skuteczność podawania hazardzistom lek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w przeciwdepresyjnych (poza przypadkami klinicznej depresji). Stosowanie lek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 xml:space="preserve">w </w:t>
      </w:r>
      <w:proofErr w:type="spellStart"/>
      <w:r w:rsidRPr="007418B1">
        <w:rPr>
          <w:rStyle w:val="Hyperlink0"/>
          <w:rFonts w:ascii="Calibri" w:eastAsia="Cambria" w:hAnsi="Calibri" w:cs="Calibri"/>
        </w:rPr>
        <w:t>w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</w:t>
      </w:r>
      <w:r w:rsidR="007F60C9" w:rsidRPr="007418B1">
        <w:rPr>
          <w:rStyle w:val="Hyperlink0"/>
          <w:rFonts w:ascii="Calibri" w:eastAsia="Cambria" w:hAnsi="Calibri" w:cs="Calibri"/>
        </w:rPr>
        <w:t xml:space="preserve">zaburzeniach uprawiania hazardu </w:t>
      </w:r>
      <w:r w:rsidRPr="007418B1">
        <w:rPr>
          <w:rStyle w:val="Hyperlink0"/>
          <w:rFonts w:ascii="Calibri" w:eastAsia="Cambria" w:hAnsi="Calibri" w:cs="Calibri"/>
        </w:rPr>
        <w:t xml:space="preserve">należałoby traktować w podobny </w:t>
      </w:r>
      <w:proofErr w:type="spellStart"/>
      <w:r w:rsidRPr="007418B1">
        <w:rPr>
          <w:rStyle w:val="Hyperlink0"/>
          <w:rFonts w:ascii="Calibri" w:eastAsia="Cambria" w:hAnsi="Calibri" w:cs="Calibri"/>
        </w:rPr>
        <w:t>spos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b jak korzystanie z nich w przypadkach innych uzależnień tzn. mogą być one pomocne, w określonych sytuacjach, </w:t>
      </w:r>
      <w:proofErr w:type="spellStart"/>
      <w:r w:rsidRPr="007418B1">
        <w:rPr>
          <w:rStyle w:val="Hyperlink0"/>
          <w:rFonts w:ascii="Calibri" w:eastAsia="Cambria" w:hAnsi="Calibri" w:cs="Calibri"/>
        </w:rPr>
        <w:t>niekt</w:t>
      </w:r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rym pacjentom uczestniczącym w programie psychoterapii </w:t>
      </w:r>
      <w:r w:rsidR="007F60C9" w:rsidRPr="007418B1">
        <w:rPr>
          <w:rStyle w:val="Hyperlink0"/>
          <w:rFonts w:ascii="Calibri" w:eastAsia="Cambria" w:hAnsi="Calibri" w:cs="Calibri"/>
        </w:rPr>
        <w:t>osób z zaburzeniami uprawiania hazardu</w:t>
      </w:r>
      <w:r w:rsidRPr="007418B1">
        <w:rPr>
          <w:rStyle w:val="Hyperlink0"/>
          <w:rFonts w:ascii="Calibri" w:eastAsia="Cambria" w:hAnsi="Calibri" w:cs="Calibri"/>
        </w:rPr>
        <w:t>. Jednak samo tylko przyjmowanie leku nie daje efektu</w:t>
      </w:r>
      <w:r w:rsidR="00626DDB" w:rsidRPr="007418B1">
        <w:rPr>
          <w:rStyle w:val="Hyperlink0"/>
          <w:rFonts w:ascii="Calibri" w:eastAsia="Cambria" w:hAnsi="Calibri" w:cs="Calibri"/>
        </w:rPr>
        <w:t xml:space="preserve">. </w:t>
      </w:r>
    </w:p>
    <w:p w:rsidR="00626DDB" w:rsidRPr="007418B1" w:rsidRDefault="000D0FDF" w:rsidP="00A66008">
      <w:pPr>
        <w:widowControl w:val="0"/>
        <w:spacing w:line="360" w:lineRule="auto"/>
        <w:ind w:firstLine="708"/>
        <w:rPr>
          <w:rStyle w:val="Hyperlink0"/>
          <w:rFonts w:ascii="Calibri" w:eastAsia="Cambria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>Dla wielu osób z zaburzeniami uprawiania hazardu b</w:t>
      </w:r>
      <w:r w:rsidR="00626DDB" w:rsidRPr="007418B1">
        <w:rPr>
          <w:rStyle w:val="Hyperlink0"/>
          <w:rFonts w:ascii="Calibri" w:eastAsia="Cambria" w:hAnsi="Calibri" w:cs="Calibri"/>
        </w:rPr>
        <w:t xml:space="preserve">ardzo pomocne są spotkania </w:t>
      </w:r>
      <w:r w:rsidRPr="007418B1">
        <w:rPr>
          <w:rStyle w:val="Hyperlink0"/>
          <w:rFonts w:ascii="Calibri" w:eastAsia="Cambria" w:hAnsi="Calibri" w:cs="Calibri"/>
        </w:rPr>
        <w:t xml:space="preserve">grup </w:t>
      </w:r>
      <w:r w:rsidR="00626DDB" w:rsidRPr="007418B1">
        <w:rPr>
          <w:rStyle w:val="Hyperlink0"/>
          <w:rFonts w:ascii="Calibri" w:eastAsia="Cambria" w:hAnsi="Calibri" w:cs="Calibri"/>
        </w:rPr>
        <w:t xml:space="preserve">Anonimowych Hazardzistów, </w:t>
      </w:r>
      <w:r w:rsidR="00F32827" w:rsidRPr="007418B1">
        <w:rPr>
          <w:rStyle w:val="Hyperlink0"/>
          <w:rFonts w:ascii="Calibri" w:eastAsia="Cambria" w:hAnsi="Calibri" w:cs="Calibri"/>
        </w:rPr>
        <w:t xml:space="preserve">wspólnoty </w:t>
      </w:r>
      <w:r w:rsidR="00626DDB" w:rsidRPr="007418B1">
        <w:rPr>
          <w:rStyle w:val="Hyperlink0"/>
          <w:rFonts w:ascii="Calibri" w:eastAsia="Cambria" w:hAnsi="Calibri" w:cs="Calibri"/>
        </w:rPr>
        <w:t xml:space="preserve">działającej od 1957 r. </w:t>
      </w:r>
      <w:r w:rsidR="00F32827" w:rsidRPr="007418B1">
        <w:rPr>
          <w:rStyle w:val="Hyperlink0"/>
          <w:rFonts w:ascii="Calibri" w:eastAsia="Cambria" w:hAnsi="Calibri" w:cs="Calibri"/>
        </w:rPr>
        <w:t xml:space="preserve">i </w:t>
      </w:r>
      <w:r w:rsidR="00626DDB" w:rsidRPr="007418B1">
        <w:rPr>
          <w:rStyle w:val="Hyperlink0"/>
          <w:rFonts w:ascii="Calibri" w:eastAsia="Cambria" w:hAnsi="Calibri" w:cs="Calibri"/>
        </w:rPr>
        <w:t xml:space="preserve">korzystającej z </w:t>
      </w:r>
      <w:r w:rsidR="00F32827" w:rsidRPr="007418B1">
        <w:rPr>
          <w:rStyle w:val="Hyperlink0"/>
          <w:rFonts w:ascii="Calibri" w:eastAsia="Cambria" w:hAnsi="Calibri" w:cs="Calibri"/>
        </w:rPr>
        <w:t>p</w:t>
      </w:r>
      <w:r w:rsidR="00626DDB" w:rsidRPr="007418B1">
        <w:rPr>
          <w:rStyle w:val="Hyperlink0"/>
          <w:rFonts w:ascii="Calibri" w:eastAsia="Cambria" w:hAnsi="Calibri" w:cs="Calibri"/>
        </w:rPr>
        <w:t>rogramu Dwunastu Kroków</w:t>
      </w:r>
      <w:r w:rsidR="00F32827" w:rsidRPr="007418B1">
        <w:rPr>
          <w:rStyle w:val="Hyperlink0"/>
          <w:rFonts w:ascii="Calibri" w:eastAsia="Cambria" w:hAnsi="Calibri" w:cs="Calibri"/>
        </w:rPr>
        <w:t xml:space="preserve"> (jak Anonimowi alkoholicy).</w:t>
      </w:r>
    </w:p>
    <w:p w:rsidR="000D0FDF" w:rsidRPr="007418B1" w:rsidRDefault="000D0FDF" w:rsidP="00A66008">
      <w:pPr>
        <w:widowControl w:val="0"/>
        <w:spacing w:line="360" w:lineRule="auto"/>
        <w:ind w:firstLine="708"/>
        <w:rPr>
          <w:rStyle w:val="Hyperlink0"/>
          <w:rFonts w:ascii="Calibri" w:eastAsia="Cambria" w:hAnsi="Calibri" w:cs="Calibri"/>
        </w:rPr>
      </w:pPr>
    </w:p>
    <w:p w:rsidR="00282067" w:rsidRPr="007418B1" w:rsidRDefault="00282067" w:rsidP="00282067">
      <w:pPr>
        <w:widowControl w:val="0"/>
        <w:spacing w:line="360" w:lineRule="auto"/>
        <w:rPr>
          <w:rStyle w:val="PageNumber"/>
          <w:rFonts w:ascii="Calibri" w:hAnsi="Calibri" w:cs="Calibri"/>
          <w:b/>
          <w:bCs/>
        </w:rPr>
      </w:pPr>
      <w:r w:rsidRPr="007418B1">
        <w:rPr>
          <w:rStyle w:val="PageNumber"/>
          <w:rFonts w:ascii="Calibri" w:hAnsi="Calibri" w:cs="Calibri"/>
          <w:b/>
          <w:bCs/>
        </w:rPr>
        <w:t>Hazard internetowy (e-hazard)</w:t>
      </w:r>
    </w:p>
    <w:p w:rsidR="00282067" w:rsidRPr="007418B1" w:rsidRDefault="00282067" w:rsidP="00282067">
      <w:pPr>
        <w:widowControl w:val="0"/>
        <w:spacing w:line="360" w:lineRule="auto"/>
        <w:ind w:firstLine="708"/>
        <w:rPr>
          <w:rStyle w:val="Hyperlink0"/>
          <w:rFonts w:ascii="Calibri" w:eastAsia="Cambria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>Coraz większym problemem staje się na świecie e-hazard</w:t>
      </w:r>
      <w:r w:rsidRPr="007418B1">
        <w:rPr>
          <w:rStyle w:val="PageNumber"/>
          <w:rFonts w:ascii="Calibri" w:hAnsi="Calibri" w:cs="Calibri"/>
          <w:b/>
          <w:bCs/>
        </w:rPr>
        <w:t xml:space="preserve"> </w:t>
      </w:r>
      <w:r w:rsidRPr="007418B1">
        <w:rPr>
          <w:rStyle w:val="Hyperlink0"/>
          <w:rFonts w:ascii="Calibri" w:eastAsia="Cambria" w:hAnsi="Calibri" w:cs="Calibri"/>
        </w:rPr>
        <w:t xml:space="preserve">(różnego rodzaju gry hazardowe przez </w:t>
      </w:r>
      <w:r w:rsidR="00F32827" w:rsidRPr="007418B1">
        <w:rPr>
          <w:rStyle w:val="Hyperlink0"/>
          <w:rFonts w:ascii="Calibri" w:eastAsia="Cambria" w:hAnsi="Calibri" w:cs="Calibri"/>
        </w:rPr>
        <w:t>I</w:t>
      </w:r>
      <w:r w:rsidRPr="007418B1">
        <w:rPr>
          <w:rStyle w:val="Hyperlink0"/>
          <w:rFonts w:ascii="Calibri" w:eastAsia="Cambria" w:hAnsi="Calibri" w:cs="Calibri"/>
        </w:rPr>
        <w:t>nternet). Kasyna internetowe odwiedzają codziennie setki tysięcy graczy on-line</w:t>
      </w:r>
      <w:r w:rsidR="00A66008" w:rsidRPr="007418B1">
        <w:rPr>
          <w:rStyle w:val="Hyperlink0"/>
          <w:rFonts w:ascii="Calibri" w:eastAsia="Cambria" w:hAnsi="Calibri" w:cs="Calibri"/>
        </w:rPr>
        <w:t>, którzy</w:t>
      </w:r>
      <w:r w:rsidRPr="007418B1">
        <w:rPr>
          <w:rStyle w:val="Hyperlink0"/>
          <w:rFonts w:ascii="Calibri" w:eastAsia="Cambria" w:hAnsi="Calibri" w:cs="Calibri"/>
        </w:rPr>
        <w:t xml:space="preserve"> </w:t>
      </w:r>
      <w:r w:rsidR="00A66008" w:rsidRPr="007418B1">
        <w:rPr>
          <w:rStyle w:val="Hyperlink0"/>
          <w:rFonts w:ascii="Calibri" w:eastAsia="Cambria" w:hAnsi="Calibri" w:cs="Calibri"/>
        </w:rPr>
        <w:t>b</w:t>
      </w:r>
      <w:r w:rsidRPr="007418B1">
        <w:rPr>
          <w:rStyle w:val="Hyperlink0"/>
          <w:rFonts w:ascii="Calibri" w:eastAsia="Cambria" w:hAnsi="Calibri" w:cs="Calibri"/>
        </w:rPr>
        <w:t>ez wychodzenia z domu mogą grać praktycznie we wszystkie gry, przez 24 godziny przez 7 dni w tygodniu. Możliwy jest r</w:t>
      </w:r>
      <w:proofErr w:type="spellStart"/>
      <w:r w:rsidRPr="007418B1">
        <w:rPr>
          <w:rStyle w:val="Hyperlink0"/>
          <w:rFonts w:ascii="Calibri" w:eastAsia="Cambria" w:hAnsi="Calibri" w:cs="Calibri"/>
          <w:lang w:val="es-ES_tradnl"/>
        </w:rPr>
        <w:t>ó</w:t>
      </w:r>
      <w:r w:rsidRPr="007418B1">
        <w:rPr>
          <w:rStyle w:val="Hyperlink0"/>
          <w:rFonts w:ascii="Calibri" w:eastAsia="Cambria" w:hAnsi="Calibri" w:cs="Calibri"/>
        </w:rPr>
        <w:t>wnież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 hazard on-line na wirtualne pieniądze.</w:t>
      </w:r>
    </w:p>
    <w:p w:rsidR="00282067" w:rsidRPr="007418B1" w:rsidRDefault="00282067" w:rsidP="00282067">
      <w:pPr>
        <w:widowControl w:val="0"/>
        <w:spacing w:line="360" w:lineRule="auto"/>
        <w:ind w:firstLine="708"/>
        <w:rPr>
          <w:rStyle w:val="PageNumber"/>
          <w:rFonts w:ascii="Calibri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 xml:space="preserve">Coraz więcej problemów zdrowotnych stwarzają zakłady sportowe online, także „na żywo”, bowiem obstawianie wyników wiąże się w wielu przypadkach z piciem alkoholu oraz bardzo niezdrowym tzw. </w:t>
      </w:r>
      <w:r w:rsidR="00A66008" w:rsidRPr="007418B1">
        <w:rPr>
          <w:rStyle w:val="Hyperlink0"/>
          <w:rFonts w:ascii="Calibri" w:eastAsia="Cambria" w:hAnsi="Calibri" w:cs="Calibri"/>
        </w:rPr>
        <w:t>ś</w:t>
      </w:r>
      <w:r w:rsidRPr="007418B1">
        <w:rPr>
          <w:rStyle w:val="Hyperlink0"/>
          <w:rFonts w:ascii="Calibri" w:eastAsia="Cambria" w:hAnsi="Calibri" w:cs="Calibri"/>
        </w:rPr>
        <w:t xml:space="preserve">mieciowym jedzeniem. Wiele osób z problemowym hazardem nie potrafi bez tego </w:t>
      </w:r>
      <w:r w:rsidRPr="007418B1">
        <w:rPr>
          <w:rStyle w:val="Hyperlink0"/>
          <w:rFonts w:ascii="Calibri" w:eastAsia="Cambria" w:hAnsi="Calibri" w:cs="Calibri"/>
        </w:rPr>
        <w:lastRenderedPageBreak/>
        <w:t xml:space="preserve">obstawiać. Oglądanie zmagań sportowych oraz obstawianie wyników </w:t>
      </w:r>
      <w:proofErr w:type="gramStart"/>
      <w:r w:rsidRPr="007418B1">
        <w:rPr>
          <w:rStyle w:val="Hyperlink0"/>
          <w:rFonts w:ascii="Calibri" w:eastAsia="Cambria" w:hAnsi="Calibri" w:cs="Calibri"/>
        </w:rPr>
        <w:t>jest</w:t>
      </w:r>
      <w:proofErr w:type="gramEnd"/>
      <w:r w:rsidRPr="007418B1">
        <w:rPr>
          <w:rStyle w:val="Hyperlink0"/>
          <w:rFonts w:ascii="Calibri" w:eastAsia="Cambria" w:hAnsi="Calibri" w:cs="Calibri"/>
        </w:rPr>
        <w:t xml:space="preserve"> dla wielu osób sposobem regulowania swoich stanów emocjonalnych.</w:t>
      </w:r>
    </w:p>
    <w:p w:rsidR="00A87340" w:rsidRPr="007418B1" w:rsidRDefault="00282067" w:rsidP="00282067">
      <w:pPr>
        <w:widowControl w:val="0"/>
        <w:spacing w:line="360" w:lineRule="auto"/>
        <w:ind w:firstLine="708"/>
        <w:rPr>
          <w:rStyle w:val="Hyperlink0"/>
          <w:rFonts w:ascii="Calibri" w:eastAsia="Cambria" w:hAnsi="Calibri" w:cs="Calibri"/>
        </w:rPr>
      </w:pPr>
      <w:r w:rsidRPr="007418B1">
        <w:rPr>
          <w:rStyle w:val="Hyperlink0"/>
          <w:rFonts w:ascii="Calibri" w:eastAsia="Cambria" w:hAnsi="Calibri" w:cs="Calibri"/>
        </w:rPr>
        <w:t xml:space="preserve">Dzięki rozwojowi nowych technologii, w hazard internetowy bardzo chętnie angażują się nastolatki a jednocześnie </w:t>
      </w:r>
      <w:proofErr w:type="spellStart"/>
      <w:r w:rsidRPr="007418B1">
        <w:rPr>
          <w:rStyle w:val="Hyperlink0"/>
          <w:rFonts w:ascii="Calibri" w:eastAsia="Cambria" w:hAnsi="Calibri" w:cs="Calibri"/>
        </w:rPr>
        <w:t>czę</w:t>
      </w:r>
      <w:proofErr w:type="spellEnd"/>
      <w:r w:rsidRPr="007418B1">
        <w:rPr>
          <w:rStyle w:val="Hyperlink0"/>
          <w:rFonts w:ascii="Calibri" w:eastAsia="Cambria" w:hAnsi="Calibri" w:cs="Calibri"/>
          <w:lang w:val="it-IT"/>
        </w:rPr>
        <w:t xml:space="preserve">sto </w:t>
      </w:r>
      <w:proofErr w:type="spellStart"/>
      <w:r w:rsidRPr="007418B1">
        <w:rPr>
          <w:rStyle w:val="Hyperlink0"/>
          <w:rFonts w:ascii="Calibri" w:eastAsia="Cambria" w:hAnsi="Calibri" w:cs="Calibri"/>
          <w:lang w:val="it-IT"/>
        </w:rPr>
        <w:t>staj</w:t>
      </w:r>
      <w:proofErr w:type="spellEnd"/>
      <w:r w:rsidRPr="007418B1">
        <w:rPr>
          <w:rStyle w:val="Hyperlink0"/>
          <w:rFonts w:ascii="Calibri" w:eastAsia="Cambria" w:hAnsi="Calibri" w:cs="Calibri"/>
        </w:rPr>
        <w:t xml:space="preserve">ą się </w:t>
      </w:r>
      <w:r w:rsidRPr="007418B1">
        <w:rPr>
          <w:rStyle w:val="Hyperlink0"/>
          <w:rFonts w:ascii="Calibri" w:eastAsia="Cambria" w:hAnsi="Calibri" w:cs="Calibri"/>
          <w:lang w:val="it-IT"/>
        </w:rPr>
        <w:t>sprawcami lub ofiarami cyberprzemocy</w:t>
      </w:r>
      <w:r w:rsidR="00A66008" w:rsidRPr="007418B1">
        <w:rPr>
          <w:rStyle w:val="Hyperlink0"/>
          <w:rFonts w:ascii="Calibri" w:eastAsia="Cambria" w:hAnsi="Calibri" w:cs="Calibri"/>
          <w:lang w:val="it-IT"/>
        </w:rPr>
        <w:t>.</w:t>
      </w:r>
    </w:p>
    <w:p w:rsidR="00A87340" w:rsidRPr="007418B1" w:rsidRDefault="00A87340" w:rsidP="00B97DBF">
      <w:pPr>
        <w:widowControl w:val="0"/>
        <w:spacing w:line="360" w:lineRule="auto"/>
        <w:ind w:firstLine="708"/>
        <w:rPr>
          <w:rStyle w:val="Hyperlink0"/>
          <w:rFonts w:ascii="Calibri" w:eastAsia="Cambria" w:hAnsi="Calibri" w:cs="Calibri"/>
        </w:rPr>
      </w:pPr>
    </w:p>
    <w:p w:rsidR="00A87340" w:rsidRPr="007418B1" w:rsidRDefault="007418B1" w:rsidP="007418B1">
      <w:pPr>
        <w:widowControl w:val="0"/>
        <w:spacing w:line="360" w:lineRule="auto"/>
        <w:jc w:val="both"/>
        <w:rPr>
          <w:rStyle w:val="Hyperlink0"/>
          <w:rFonts w:ascii="Calibri" w:eastAsia="Cambria" w:hAnsi="Calibri" w:cs="Calibri"/>
          <w:b/>
          <w:i/>
        </w:rPr>
      </w:pPr>
      <w:r w:rsidRPr="007418B1">
        <w:rPr>
          <w:rStyle w:val="Hyperlink0"/>
          <w:rFonts w:ascii="Calibri" w:eastAsia="Cambria" w:hAnsi="Calibri" w:cs="Calibri"/>
          <w:b/>
          <w:i/>
        </w:rPr>
        <w:t>ad@batory.org.pl</w:t>
      </w:r>
    </w:p>
    <w:p w:rsidR="00A87340" w:rsidRPr="007418B1" w:rsidRDefault="00A87340" w:rsidP="00B97DBF">
      <w:pPr>
        <w:widowControl w:val="0"/>
        <w:spacing w:line="360" w:lineRule="auto"/>
        <w:ind w:firstLine="708"/>
        <w:rPr>
          <w:rStyle w:val="Hyperlink0"/>
          <w:rFonts w:ascii="Calibri" w:eastAsia="Cambria" w:hAnsi="Calibri" w:cs="Calibri"/>
        </w:rPr>
      </w:pPr>
    </w:p>
    <w:p w:rsidR="00A87340" w:rsidRPr="007418B1" w:rsidRDefault="00A87340" w:rsidP="00B97DBF">
      <w:pPr>
        <w:widowControl w:val="0"/>
        <w:spacing w:line="360" w:lineRule="auto"/>
        <w:ind w:firstLine="708"/>
        <w:rPr>
          <w:rStyle w:val="Hyperlink0"/>
          <w:rFonts w:ascii="Calibri" w:eastAsia="Cambria" w:hAnsi="Calibri" w:cs="Calibri"/>
        </w:rPr>
      </w:pPr>
    </w:p>
    <w:p w:rsidR="00A87340" w:rsidRPr="007418B1" w:rsidRDefault="00A87340" w:rsidP="00B97DBF">
      <w:pPr>
        <w:widowControl w:val="0"/>
        <w:spacing w:line="360" w:lineRule="auto"/>
        <w:ind w:firstLine="708"/>
        <w:rPr>
          <w:rStyle w:val="Hyperlink0"/>
          <w:rFonts w:ascii="Calibri" w:eastAsia="Cambria" w:hAnsi="Calibri" w:cs="Calibri"/>
        </w:rPr>
      </w:pPr>
    </w:p>
    <w:p w:rsidR="00A87340" w:rsidRPr="007418B1" w:rsidRDefault="00A87340" w:rsidP="00B97DBF">
      <w:pPr>
        <w:widowControl w:val="0"/>
        <w:spacing w:line="360" w:lineRule="auto"/>
        <w:ind w:firstLine="708"/>
        <w:rPr>
          <w:rStyle w:val="Hyperlink0"/>
          <w:rFonts w:ascii="Calibri" w:eastAsia="Cambria" w:hAnsi="Calibri" w:cs="Calibri"/>
        </w:rPr>
      </w:pPr>
    </w:p>
    <w:p w:rsidR="00A87340" w:rsidRPr="007418B1" w:rsidRDefault="00A87340" w:rsidP="00B97DBF">
      <w:pPr>
        <w:widowControl w:val="0"/>
        <w:spacing w:line="360" w:lineRule="auto"/>
        <w:ind w:firstLine="708"/>
        <w:rPr>
          <w:rStyle w:val="Hyperlink0"/>
          <w:rFonts w:ascii="Calibri" w:eastAsia="Cambria" w:hAnsi="Calibri" w:cs="Calibri"/>
        </w:rPr>
      </w:pPr>
    </w:p>
    <w:p w:rsidR="00A87340" w:rsidRPr="007418B1" w:rsidRDefault="00A87340" w:rsidP="00B97DBF">
      <w:pPr>
        <w:widowControl w:val="0"/>
        <w:spacing w:line="360" w:lineRule="auto"/>
        <w:ind w:firstLine="708"/>
        <w:rPr>
          <w:rStyle w:val="Hyperlink0"/>
          <w:rFonts w:ascii="Calibri" w:eastAsia="Cambria" w:hAnsi="Calibri" w:cs="Calibri"/>
        </w:rPr>
      </w:pPr>
    </w:p>
    <w:p w:rsidR="00A87340" w:rsidRPr="007418B1" w:rsidRDefault="00A87340" w:rsidP="00B97DBF">
      <w:pPr>
        <w:widowControl w:val="0"/>
        <w:spacing w:line="360" w:lineRule="auto"/>
        <w:ind w:firstLine="708"/>
        <w:rPr>
          <w:rStyle w:val="Hyperlink0"/>
          <w:rFonts w:ascii="Calibri" w:eastAsia="Cambria" w:hAnsi="Calibri" w:cs="Calibri"/>
        </w:rPr>
      </w:pPr>
    </w:p>
    <w:p w:rsidR="00282067" w:rsidRPr="007418B1" w:rsidRDefault="00282067" w:rsidP="00B97DBF">
      <w:pPr>
        <w:widowControl w:val="0"/>
        <w:spacing w:line="360" w:lineRule="auto"/>
        <w:ind w:firstLine="708"/>
        <w:rPr>
          <w:rStyle w:val="Hyperlink0"/>
          <w:rFonts w:ascii="Calibri" w:eastAsia="Cambria" w:hAnsi="Calibri" w:cs="Calibri"/>
        </w:rPr>
      </w:pPr>
    </w:p>
    <w:p w:rsidR="0079063E" w:rsidRPr="007418B1" w:rsidRDefault="00817A1D" w:rsidP="000D0FDF">
      <w:pPr>
        <w:widowControl w:val="0"/>
        <w:spacing w:line="360" w:lineRule="auto"/>
        <w:rPr>
          <w:rFonts w:ascii="Calibri" w:hAnsi="Calibri" w:cs="Calibri"/>
          <w:color w:val="000000" w:themeColor="text1"/>
        </w:rPr>
      </w:pPr>
      <w:r w:rsidRPr="007418B1">
        <w:rPr>
          <w:rStyle w:val="PageNumber"/>
          <w:rFonts w:ascii="Calibri" w:hAnsi="Calibri" w:cs="Calibri"/>
          <w:color w:val="000000" w:themeColor="text1"/>
          <w:u w:color="0000FF"/>
        </w:rPr>
        <w:t xml:space="preserve"> </w:t>
      </w:r>
    </w:p>
    <w:sectPr w:rsidR="0079063E" w:rsidRPr="007418B1" w:rsidSect="00F569E1">
      <w:headerReference w:type="default" r:id="rId8"/>
      <w:footerReference w:type="even" r:id="rId9"/>
      <w:footerReference w:type="default" r:id="rId10"/>
      <w:pgSz w:w="12240" w:h="15840"/>
      <w:pgMar w:top="1134" w:right="1134" w:bottom="1134" w:left="1134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558" w:rsidRDefault="00000558">
      <w:r>
        <w:separator/>
      </w:r>
    </w:p>
  </w:endnote>
  <w:endnote w:type="continuationSeparator" w:id="0">
    <w:p w:rsidR="00000558" w:rsidRDefault="00000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648005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282067" w:rsidRDefault="00282067" w:rsidP="006F2C2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282067" w:rsidRDefault="00282067" w:rsidP="002820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6725652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282067" w:rsidRDefault="00282067" w:rsidP="006F2C2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:rsidR="00AF6A02" w:rsidRDefault="00AF6A02" w:rsidP="00282067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558" w:rsidRDefault="00000558">
      <w:r>
        <w:separator/>
      </w:r>
    </w:p>
  </w:footnote>
  <w:footnote w:type="continuationSeparator" w:id="0">
    <w:p w:rsidR="00000558" w:rsidRDefault="00000558">
      <w:r>
        <w:continuationSeparator/>
      </w:r>
    </w:p>
  </w:footnote>
  <w:footnote w:type="continuationNotice" w:id="1">
    <w:p w:rsidR="00000558" w:rsidRDefault="000005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6A02" w:rsidRDefault="00AF6A02">
    <w:pPr>
      <w:pStyle w:val="Nagwekistop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5E19DB"/>
    <w:multiLevelType w:val="hybridMultilevel"/>
    <w:tmpl w:val="2BB634A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C1D15"/>
    <w:multiLevelType w:val="hybridMultilevel"/>
    <w:tmpl w:val="A6D0EA20"/>
    <w:styleLink w:val="Zaimportowanystyl7"/>
    <w:lvl w:ilvl="0" w:tplc="7C1E068E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D8CD7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51AB566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B8397C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0C8213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2F887A4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9DE178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C2697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768F7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9AD65E4"/>
    <w:multiLevelType w:val="hybridMultilevel"/>
    <w:tmpl w:val="73CA80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978D0"/>
    <w:multiLevelType w:val="hybridMultilevel"/>
    <w:tmpl w:val="0D34F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2573C2"/>
    <w:multiLevelType w:val="hybridMultilevel"/>
    <w:tmpl w:val="36E0AC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24FFC"/>
    <w:multiLevelType w:val="hybridMultilevel"/>
    <w:tmpl w:val="983A91D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C35BC"/>
    <w:multiLevelType w:val="hybridMultilevel"/>
    <w:tmpl w:val="3130579C"/>
    <w:styleLink w:val="Zaimportowanystyl1"/>
    <w:lvl w:ilvl="0" w:tplc="512EB11C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D0753C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202EE8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AF68D46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205472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8AC3C4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D307B24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5C2CFB8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4FC4CF2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1F2763B"/>
    <w:multiLevelType w:val="hybridMultilevel"/>
    <w:tmpl w:val="08E8F00E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7E32A6"/>
    <w:multiLevelType w:val="hybridMultilevel"/>
    <w:tmpl w:val="A6D0EA20"/>
    <w:numStyleLink w:val="Zaimportowanystyl7"/>
  </w:abstractNum>
  <w:abstractNum w:abstractNumId="10" w15:restartNumberingAfterBreak="0">
    <w:nsid w:val="272B46F7"/>
    <w:multiLevelType w:val="hybridMultilevel"/>
    <w:tmpl w:val="31223ACE"/>
    <w:numStyleLink w:val="Zaimportowanystyl4"/>
  </w:abstractNum>
  <w:abstractNum w:abstractNumId="11" w15:restartNumberingAfterBreak="0">
    <w:nsid w:val="3363231D"/>
    <w:multiLevelType w:val="hybridMultilevel"/>
    <w:tmpl w:val="917A9864"/>
    <w:numStyleLink w:val="Zaimportowanystyl5"/>
  </w:abstractNum>
  <w:abstractNum w:abstractNumId="12" w15:restartNumberingAfterBreak="0">
    <w:nsid w:val="3C4E372F"/>
    <w:multiLevelType w:val="hybridMultilevel"/>
    <w:tmpl w:val="F1DC1B06"/>
    <w:numStyleLink w:val="Zaimportowanystyl2"/>
  </w:abstractNum>
  <w:abstractNum w:abstractNumId="13" w15:restartNumberingAfterBreak="0">
    <w:nsid w:val="424F0650"/>
    <w:multiLevelType w:val="hybridMultilevel"/>
    <w:tmpl w:val="211EC1F2"/>
    <w:numStyleLink w:val="Zaimportowanystyl6"/>
  </w:abstractNum>
  <w:abstractNum w:abstractNumId="14" w15:restartNumberingAfterBreak="0">
    <w:nsid w:val="460B65B9"/>
    <w:multiLevelType w:val="hybridMultilevel"/>
    <w:tmpl w:val="A52E5EF2"/>
    <w:numStyleLink w:val="Zaimportowanystyl8"/>
  </w:abstractNum>
  <w:abstractNum w:abstractNumId="15" w15:restartNumberingAfterBreak="0">
    <w:nsid w:val="46463696"/>
    <w:multiLevelType w:val="hybridMultilevel"/>
    <w:tmpl w:val="A52E5EF2"/>
    <w:styleLink w:val="Zaimportowanystyl8"/>
    <w:lvl w:ilvl="0" w:tplc="D268824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16666C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9637B8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A704C80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988A94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46411E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C28F8BA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C6822C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2320686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51753A97"/>
    <w:multiLevelType w:val="hybridMultilevel"/>
    <w:tmpl w:val="71B83182"/>
    <w:numStyleLink w:val="Zaimportowanystyl9"/>
  </w:abstractNum>
  <w:abstractNum w:abstractNumId="17" w15:restartNumberingAfterBreak="0">
    <w:nsid w:val="529147F4"/>
    <w:multiLevelType w:val="hybridMultilevel"/>
    <w:tmpl w:val="FF7E1722"/>
    <w:numStyleLink w:val="Zaimportowanystyl3"/>
  </w:abstractNum>
  <w:abstractNum w:abstractNumId="18" w15:restartNumberingAfterBreak="0">
    <w:nsid w:val="5CBD005E"/>
    <w:multiLevelType w:val="hybridMultilevel"/>
    <w:tmpl w:val="71B83182"/>
    <w:styleLink w:val="Zaimportowanystyl9"/>
    <w:lvl w:ilvl="0" w:tplc="9B30280E">
      <w:start w:val="1"/>
      <w:numFmt w:val="decimal"/>
      <w:lvlText w:val="%1."/>
      <w:lvlJc w:val="left"/>
      <w:pPr>
        <w:tabs>
          <w:tab w:val="left" w:pos="220"/>
          <w:tab w:val="num" w:pos="720"/>
        </w:tabs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32D558">
      <w:start w:val="1"/>
      <w:numFmt w:val="lowerLetter"/>
      <w:lvlText w:val="%2."/>
      <w:lvlJc w:val="left"/>
      <w:pPr>
        <w:tabs>
          <w:tab w:val="left" w:pos="220"/>
          <w:tab w:val="left" w:pos="720"/>
          <w:tab w:val="num" w:pos="1440"/>
        </w:tabs>
        <w:ind w:left="216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49E2C8A">
      <w:start w:val="1"/>
      <w:numFmt w:val="lowerRoman"/>
      <w:lvlText w:val="%3."/>
      <w:lvlJc w:val="left"/>
      <w:pPr>
        <w:tabs>
          <w:tab w:val="left" w:pos="220"/>
          <w:tab w:val="left" w:pos="720"/>
          <w:tab w:val="num" w:pos="2160"/>
        </w:tabs>
        <w:ind w:left="2880" w:hanging="10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948620">
      <w:start w:val="1"/>
      <w:numFmt w:val="decimal"/>
      <w:lvlText w:val="%4."/>
      <w:lvlJc w:val="left"/>
      <w:pPr>
        <w:tabs>
          <w:tab w:val="left" w:pos="220"/>
          <w:tab w:val="left" w:pos="720"/>
          <w:tab w:val="num" w:pos="2880"/>
        </w:tabs>
        <w:ind w:left="360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14DB36">
      <w:start w:val="1"/>
      <w:numFmt w:val="lowerLetter"/>
      <w:lvlText w:val="%5."/>
      <w:lvlJc w:val="left"/>
      <w:pPr>
        <w:tabs>
          <w:tab w:val="left" w:pos="220"/>
          <w:tab w:val="left" w:pos="720"/>
          <w:tab w:val="num" w:pos="3600"/>
        </w:tabs>
        <w:ind w:left="432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90617BC">
      <w:start w:val="1"/>
      <w:numFmt w:val="lowerRoman"/>
      <w:lvlText w:val="%6."/>
      <w:lvlJc w:val="left"/>
      <w:pPr>
        <w:tabs>
          <w:tab w:val="left" w:pos="220"/>
          <w:tab w:val="left" w:pos="720"/>
          <w:tab w:val="num" w:pos="4320"/>
        </w:tabs>
        <w:ind w:left="5040" w:hanging="10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F42730">
      <w:start w:val="1"/>
      <w:numFmt w:val="decimal"/>
      <w:lvlText w:val="%7."/>
      <w:lvlJc w:val="left"/>
      <w:pPr>
        <w:tabs>
          <w:tab w:val="left" w:pos="220"/>
          <w:tab w:val="left" w:pos="720"/>
          <w:tab w:val="num" w:pos="5040"/>
        </w:tabs>
        <w:ind w:left="576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CD6F388">
      <w:start w:val="1"/>
      <w:numFmt w:val="lowerLetter"/>
      <w:lvlText w:val="%8."/>
      <w:lvlJc w:val="left"/>
      <w:pPr>
        <w:tabs>
          <w:tab w:val="left" w:pos="220"/>
          <w:tab w:val="left" w:pos="720"/>
          <w:tab w:val="num" w:pos="5760"/>
        </w:tabs>
        <w:ind w:left="64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6CCC3A">
      <w:start w:val="1"/>
      <w:numFmt w:val="lowerRoman"/>
      <w:lvlText w:val="%9."/>
      <w:lvlJc w:val="left"/>
      <w:pPr>
        <w:tabs>
          <w:tab w:val="left" w:pos="220"/>
          <w:tab w:val="left" w:pos="720"/>
          <w:tab w:val="num" w:pos="6480"/>
        </w:tabs>
        <w:ind w:left="7200" w:hanging="10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5F811BB7"/>
    <w:multiLevelType w:val="hybridMultilevel"/>
    <w:tmpl w:val="D7126534"/>
    <w:lvl w:ilvl="0" w:tplc="0415000F">
      <w:start w:val="1"/>
      <w:numFmt w:val="decimal"/>
      <w:lvlText w:val="%1."/>
      <w:lvlJc w:val="left"/>
      <w:pPr>
        <w:ind w:left="1820" w:hanging="360"/>
      </w:pPr>
    </w:lvl>
    <w:lvl w:ilvl="1" w:tplc="04150019">
      <w:start w:val="1"/>
      <w:numFmt w:val="lowerLetter"/>
      <w:lvlText w:val="%2."/>
      <w:lvlJc w:val="left"/>
      <w:pPr>
        <w:ind w:left="2540" w:hanging="360"/>
      </w:pPr>
    </w:lvl>
    <w:lvl w:ilvl="2" w:tplc="0415001B">
      <w:start w:val="1"/>
      <w:numFmt w:val="lowerRoman"/>
      <w:lvlText w:val="%3."/>
      <w:lvlJc w:val="right"/>
      <w:pPr>
        <w:ind w:left="3260" w:hanging="180"/>
      </w:pPr>
    </w:lvl>
    <w:lvl w:ilvl="3" w:tplc="0415000F" w:tentative="1">
      <w:start w:val="1"/>
      <w:numFmt w:val="decimal"/>
      <w:lvlText w:val="%4."/>
      <w:lvlJc w:val="left"/>
      <w:pPr>
        <w:ind w:left="3980" w:hanging="360"/>
      </w:pPr>
    </w:lvl>
    <w:lvl w:ilvl="4" w:tplc="04150019" w:tentative="1">
      <w:start w:val="1"/>
      <w:numFmt w:val="lowerLetter"/>
      <w:lvlText w:val="%5."/>
      <w:lvlJc w:val="left"/>
      <w:pPr>
        <w:ind w:left="4700" w:hanging="360"/>
      </w:pPr>
    </w:lvl>
    <w:lvl w:ilvl="5" w:tplc="0415001B" w:tentative="1">
      <w:start w:val="1"/>
      <w:numFmt w:val="lowerRoman"/>
      <w:lvlText w:val="%6."/>
      <w:lvlJc w:val="right"/>
      <w:pPr>
        <w:ind w:left="5420" w:hanging="180"/>
      </w:pPr>
    </w:lvl>
    <w:lvl w:ilvl="6" w:tplc="0415000F" w:tentative="1">
      <w:start w:val="1"/>
      <w:numFmt w:val="decimal"/>
      <w:lvlText w:val="%7."/>
      <w:lvlJc w:val="left"/>
      <w:pPr>
        <w:ind w:left="6140" w:hanging="360"/>
      </w:pPr>
    </w:lvl>
    <w:lvl w:ilvl="7" w:tplc="04150019" w:tentative="1">
      <w:start w:val="1"/>
      <w:numFmt w:val="lowerLetter"/>
      <w:lvlText w:val="%8."/>
      <w:lvlJc w:val="left"/>
      <w:pPr>
        <w:ind w:left="6860" w:hanging="360"/>
      </w:pPr>
    </w:lvl>
    <w:lvl w:ilvl="8" w:tplc="0415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20" w15:restartNumberingAfterBreak="0">
    <w:nsid w:val="60C53845"/>
    <w:multiLevelType w:val="hybridMultilevel"/>
    <w:tmpl w:val="F1DC1B06"/>
    <w:styleLink w:val="Zaimportowanystyl2"/>
    <w:lvl w:ilvl="0" w:tplc="24D8F82C">
      <w:start w:val="1"/>
      <w:numFmt w:val="decimal"/>
      <w:lvlText w:val="%1."/>
      <w:lvlJc w:val="left"/>
      <w:pPr>
        <w:tabs>
          <w:tab w:val="left" w:pos="72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CEB1D0">
      <w:start w:val="1"/>
      <w:numFmt w:val="lowerLetter"/>
      <w:lvlText w:val="%2."/>
      <w:lvlJc w:val="left"/>
      <w:pPr>
        <w:tabs>
          <w:tab w:val="left" w:pos="72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509BE2">
      <w:start w:val="1"/>
      <w:numFmt w:val="lowerRoman"/>
      <w:lvlText w:val="%3."/>
      <w:lvlJc w:val="left"/>
      <w:pPr>
        <w:tabs>
          <w:tab w:val="left" w:pos="720"/>
        </w:tabs>
        <w:ind w:left="2520" w:hanging="2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5CA5A68">
      <w:start w:val="1"/>
      <w:numFmt w:val="decimal"/>
      <w:lvlText w:val="%4."/>
      <w:lvlJc w:val="left"/>
      <w:pPr>
        <w:tabs>
          <w:tab w:val="left" w:pos="72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42EADE">
      <w:start w:val="1"/>
      <w:numFmt w:val="lowerLetter"/>
      <w:lvlText w:val="%5."/>
      <w:lvlJc w:val="left"/>
      <w:pPr>
        <w:tabs>
          <w:tab w:val="left" w:pos="72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FEC4F6">
      <w:start w:val="1"/>
      <w:numFmt w:val="lowerRoman"/>
      <w:lvlText w:val="%6."/>
      <w:lvlJc w:val="left"/>
      <w:pPr>
        <w:tabs>
          <w:tab w:val="left" w:pos="720"/>
        </w:tabs>
        <w:ind w:left="4680" w:hanging="2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C2F470">
      <w:start w:val="1"/>
      <w:numFmt w:val="decimal"/>
      <w:lvlText w:val="%7."/>
      <w:lvlJc w:val="left"/>
      <w:pPr>
        <w:tabs>
          <w:tab w:val="left" w:pos="72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286374">
      <w:start w:val="1"/>
      <w:numFmt w:val="lowerLetter"/>
      <w:lvlText w:val="%8."/>
      <w:lvlJc w:val="left"/>
      <w:pPr>
        <w:tabs>
          <w:tab w:val="left" w:pos="720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7D20106">
      <w:start w:val="1"/>
      <w:numFmt w:val="lowerRoman"/>
      <w:lvlText w:val="%9."/>
      <w:lvlJc w:val="left"/>
      <w:pPr>
        <w:tabs>
          <w:tab w:val="left" w:pos="720"/>
        </w:tabs>
        <w:ind w:left="6840" w:hanging="2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2F178BC"/>
    <w:multiLevelType w:val="hybridMultilevel"/>
    <w:tmpl w:val="3130579C"/>
    <w:numStyleLink w:val="Zaimportowanystyl1"/>
  </w:abstractNum>
  <w:abstractNum w:abstractNumId="22" w15:restartNumberingAfterBreak="0">
    <w:nsid w:val="6588577B"/>
    <w:multiLevelType w:val="hybridMultilevel"/>
    <w:tmpl w:val="7FA8AD5A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C344E0"/>
    <w:multiLevelType w:val="hybridMultilevel"/>
    <w:tmpl w:val="31223ACE"/>
    <w:styleLink w:val="Zaimportowanystyl4"/>
    <w:lvl w:ilvl="0" w:tplc="7F600EC4">
      <w:start w:val="1"/>
      <w:numFmt w:val="decimal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064118A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6FACD04">
      <w:start w:val="1"/>
      <w:numFmt w:val="lowerRoman"/>
      <w:lvlText w:val="%3."/>
      <w:lvlJc w:val="left"/>
      <w:pPr>
        <w:ind w:left="2520" w:hanging="2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78C6712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24989A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80D074">
      <w:start w:val="1"/>
      <w:numFmt w:val="lowerRoman"/>
      <w:lvlText w:val="%6."/>
      <w:lvlJc w:val="left"/>
      <w:pPr>
        <w:ind w:left="4680" w:hanging="2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80D3CE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05E009E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BE0C0A8">
      <w:start w:val="1"/>
      <w:numFmt w:val="lowerRoman"/>
      <w:lvlText w:val="%9."/>
      <w:lvlJc w:val="left"/>
      <w:pPr>
        <w:ind w:left="6840" w:hanging="2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6D790801"/>
    <w:multiLevelType w:val="hybridMultilevel"/>
    <w:tmpl w:val="88D493C6"/>
    <w:lvl w:ilvl="0" w:tplc="0415000F">
      <w:start w:val="1"/>
      <w:numFmt w:val="decimal"/>
      <w:lvlText w:val="%1."/>
      <w:lvlJc w:val="left"/>
      <w:pPr>
        <w:ind w:left="417" w:hanging="360"/>
      </w:p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5" w15:restartNumberingAfterBreak="0">
    <w:nsid w:val="6F415A23"/>
    <w:multiLevelType w:val="hybridMultilevel"/>
    <w:tmpl w:val="3B581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EB5FDE"/>
    <w:multiLevelType w:val="hybridMultilevel"/>
    <w:tmpl w:val="211EC1F2"/>
    <w:styleLink w:val="Zaimportowanystyl6"/>
    <w:lvl w:ilvl="0" w:tplc="0F64BA68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E2AD5F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CC01B6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0E8BC3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C12075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1E99DC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C1EA704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098E38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D86710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4FD4D6C"/>
    <w:multiLevelType w:val="hybridMultilevel"/>
    <w:tmpl w:val="FF7E1722"/>
    <w:styleLink w:val="Zaimportowanystyl3"/>
    <w:lvl w:ilvl="0" w:tplc="E94493D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17E5684">
      <w:start w:val="1"/>
      <w:numFmt w:val="decimal"/>
      <w:lvlText w:val="%2."/>
      <w:lvlJc w:val="left"/>
      <w:pPr>
        <w:tabs>
          <w:tab w:val="left" w:pos="36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EE131E">
      <w:start w:val="1"/>
      <w:numFmt w:val="decimal"/>
      <w:lvlText w:val="%3."/>
      <w:lvlJc w:val="left"/>
      <w:pPr>
        <w:tabs>
          <w:tab w:val="left" w:pos="36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C2A682">
      <w:start w:val="1"/>
      <w:numFmt w:val="decimal"/>
      <w:lvlText w:val="%4."/>
      <w:lvlJc w:val="left"/>
      <w:pPr>
        <w:tabs>
          <w:tab w:val="left" w:pos="36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9EB600">
      <w:start w:val="1"/>
      <w:numFmt w:val="decimal"/>
      <w:lvlText w:val="%5."/>
      <w:lvlJc w:val="left"/>
      <w:pPr>
        <w:tabs>
          <w:tab w:val="left" w:pos="36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D222712">
      <w:start w:val="1"/>
      <w:numFmt w:val="decimal"/>
      <w:lvlText w:val="%6."/>
      <w:lvlJc w:val="left"/>
      <w:pPr>
        <w:tabs>
          <w:tab w:val="left" w:pos="36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4442A46">
      <w:start w:val="1"/>
      <w:numFmt w:val="decimal"/>
      <w:lvlText w:val="%7."/>
      <w:lvlJc w:val="left"/>
      <w:pPr>
        <w:tabs>
          <w:tab w:val="left" w:pos="36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2621B02">
      <w:start w:val="1"/>
      <w:numFmt w:val="decimal"/>
      <w:lvlText w:val="%8."/>
      <w:lvlJc w:val="left"/>
      <w:pPr>
        <w:tabs>
          <w:tab w:val="left" w:pos="36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4AC422E">
      <w:start w:val="1"/>
      <w:numFmt w:val="decimal"/>
      <w:lvlText w:val="%9."/>
      <w:lvlJc w:val="left"/>
      <w:pPr>
        <w:tabs>
          <w:tab w:val="left" w:pos="360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9074CB0"/>
    <w:multiLevelType w:val="hybridMultilevel"/>
    <w:tmpl w:val="917A9864"/>
    <w:styleLink w:val="Zaimportowanystyl5"/>
    <w:lvl w:ilvl="0" w:tplc="AE5477D0">
      <w:start w:val="1"/>
      <w:numFmt w:val="decimal"/>
      <w:lvlText w:val="%1."/>
      <w:lvlJc w:val="left"/>
      <w:pPr>
        <w:tabs>
          <w:tab w:val="left" w:pos="36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22494C">
      <w:start w:val="1"/>
      <w:numFmt w:val="lowerLetter"/>
      <w:lvlText w:val="%2."/>
      <w:lvlJc w:val="left"/>
      <w:pPr>
        <w:tabs>
          <w:tab w:val="left" w:pos="36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944B868">
      <w:start w:val="1"/>
      <w:numFmt w:val="lowerRoman"/>
      <w:lvlText w:val="%3."/>
      <w:lvlJc w:val="left"/>
      <w:pPr>
        <w:tabs>
          <w:tab w:val="left" w:pos="360"/>
        </w:tabs>
        <w:ind w:left="2520" w:hanging="2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56EFB2">
      <w:start w:val="1"/>
      <w:numFmt w:val="decimal"/>
      <w:lvlText w:val="%4."/>
      <w:lvlJc w:val="left"/>
      <w:pPr>
        <w:tabs>
          <w:tab w:val="left" w:pos="36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0278BC">
      <w:start w:val="1"/>
      <w:numFmt w:val="lowerLetter"/>
      <w:lvlText w:val="%5."/>
      <w:lvlJc w:val="left"/>
      <w:pPr>
        <w:tabs>
          <w:tab w:val="left" w:pos="36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606D452">
      <w:start w:val="1"/>
      <w:numFmt w:val="lowerRoman"/>
      <w:lvlText w:val="%6."/>
      <w:lvlJc w:val="left"/>
      <w:pPr>
        <w:tabs>
          <w:tab w:val="left" w:pos="360"/>
        </w:tabs>
        <w:ind w:left="4680" w:hanging="2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8FA9D22">
      <w:start w:val="1"/>
      <w:numFmt w:val="decimal"/>
      <w:lvlText w:val="%7."/>
      <w:lvlJc w:val="left"/>
      <w:pPr>
        <w:tabs>
          <w:tab w:val="left" w:pos="36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E4718A">
      <w:start w:val="1"/>
      <w:numFmt w:val="lowerLetter"/>
      <w:lvlText w:val="%8."/>
      <w:lvlJc w:val="left"/>
      <w:pPr>
        <w:tabs>
          <w:tab w:val="left" w:pos="360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EB6E242">
      <w:start w:val="1"/>
      <w:numFmt w:val="lowerRoman"/>
      <w:lvlText w:val="%9."/>
      <w:lvlJc w:val="left"/>
      <w:pPr>
        <w:tabs>
          <w:tab w:val="left" w:pos="360"/>
        </w:tabs>
        <w:ind w:left="6840" w:hanging="2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21"/>
  </w:num>
  <w:num w:numId="3">
    <w:abstractNumId w:val="20"/>
  </w:num>
  <w:num w:numId="4">
    <w:abstractNumId w:val="12"/>
  </w:num>
  <w:num w:numId="5">
    <w:abstractNumId w:val="27"/>
  </w:num>
  <w:num w:numId="6">
    <w:abstractNumId w:val="17"/>
  </w:num>
  <w:num w:numId="7">
    <w:abstractNumId w:val="23"/>
  </w:num>
  <w:num w:numId="8">
    <w:abstractNumId w:val="10"/>
  </w:num>
  <w:num w:numId="9">
    <w:abstractNumId w:val="28"/>
  </w:num>
  <w:num w:numId="10">
    <w:abstractNumId w:val="11"/>
  </w:num>
  <w:num w:numId="11">
    <w:abstractNumId w:val="26"/>
  </w:num>
  <w:num w:numId="12">
    <w:abstractNumId w:val="13"/>
  </w:num>
  <w:num w:numId="13">
    <w:abstractNumId w:val="2"/>
  </w:num>
  <w:num w:numId="14">
    <w:abstractNumId w:val="9"/>
  </w:num>
  <w:num w:numId="15">
    <w:abstractNumId w:val="15"/>
  </w:num>
  <w:num w:numId="16">
    <w:abstractNumId w:val="14"/>
  </w:num>
  <w:num w:numId="17">
    <w:abstractNumId w:val="18"/>
  </w:num>
  <w:num w:numId="18">
    <w:abstractNumId w:val="16"/>
  </w:num>
  <w:num w:numId="19">
    <w:abstractNumId w:val="16"/>
    <w:lvlOverride w:ilvl="0">
      <w:lvl w:ilvl="0" w:tplc="F798115C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4ACD8FA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D5836DC">
        <w:start w:val="1"/>
        <w:numFmt w:val="lowerRoman"/>
        <w:lvlText w:val="%3."/>
        <w:lvlJc w:val="left"/>
        <w:pPr>
          <w:ind w:left="2160" w:hanging="2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2C0CBA2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10A0490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13E18C8">
        <w:start w:val="1"/>
        <w:numFmt w:val="lowerRoman"/>
        <w:lvlText w:val="%6."/>
        <w:lvlJc w:val="left"/>
        <w:pPr>
          <w:ind w:left="4320" w:hanging="2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96A149E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FB2BEB6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450D6B6">
        <w:start w:val="1"/>
        <w:numFmt w:val="lowerRoman"/>
        <w:lvlText w:val="%9."/>
        <w:lvlJc w:val="left"/>
        <w:pPr>
          <w:ind w:left="6480" w:hanging="2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>
    <w:abstractNumId w:val="16"/>
    <w:lvlOverride w:ilvl="0">
      <w:lvl w:ilvl="0" w:tplc="F798115C">
        <w:start w:val="1"/>
        <w:numFmt w:val="decimal"/>
        <w:lvlText w:val="%1.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</w:tabs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4ACD8FA">
        <w:start w:val="1"/>
        <w:numFmt w:val="lowerLetter"/>
        <w:lvlText w:val="%2.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D5836DC">
        <w:start w:val="1"/>
        <w:numFmt w:val="lowerRoman"/>
        <w:lvlText w:val="%3.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</w:tabs>
          <w:ind w:left="2160" w:hanging="2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2C0CBA2">
        <w:start w:val="1"/>
        <w:numFmt w:val="decimal"/>
        <w:lvlText w:val="%4."/>
        <w:lvlJc w:val="left"/>
        <w:pPr>
          <w:tabs>
            <w:tab w:val="left" w:pos="916"/>
            <w:tab w:val="left" w:pos="1832"/>
            <w:tab w:val="left" w:pos="3664"/>
            <w:tab w:val="left" w:pos="4580"/>
            <w:tab w:val="left" w:pos="5496"/>
            <w:tab w:val="left" w:pos="6412"/>
            <w:tab w:val="left" w:pos="7328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10A0490">
        <w:start w:val="1"/>
        <w:numFmt w:val="lowerLetter"/>
        <w:lvlText w:val="%5.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13E18C8">
        <w:start w:val="1"/>
        <w:numFmt w:val="lowerRoman"/>
        <w:lvlText w:val="%6.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</w:tabs>
          <w:ind w:left="4320" w:hanging="2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96A149E">
        <w:start w:val="1"/>
        <w:numFmt w:val="decimal"/>
        <w:lvlText w:val="%7.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</w:tabs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FB2BEB6">
        <w:start w:val="1"/>
        <w:numFmt w:val="lowerLetter"/>
        <w:lvlText w:val="%8.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450D6B6">
        <w:start w:val="1"/>
        <w:numFmt w:val="lowerRoman"/>
        <w:lvlText w:val="%9.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7328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  <w:tab w:val="left" w:pos="8140"/>
          </w:tabs>
          <w:ind w:left="6480" w:hanging="2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  <w:lvlOverride w:ilvl="0">
      <w:lvl w:ilvl="0" w:tplc="F798115C">
        <w:start w:val="1"/>
        <w:numFmt w:val="decimal"/>
        <w:lvlText w:val="%1."/>
        <w:lvlJc w:val="left"/>
        <w:pPr>
          <w:ind w:left="108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4ACD8FA">
        <w:start w:val="1"/>
        <w:numFmt w:val="lowerLetter"/>
        <w:lvlText w:val="%2."/>
        <w:lvlJc w:val="left"/>
        <w:pPr>
          <w:ind w:left="180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D5836DC">
        <w:start w:val="1"/>
        <w:numFmt w:val="lowerRoman"/>
        <w:lvlText w:val="%3."/>
        <w:lvlJc w:val="left"/>
        <w:pPr>
          <w:ind w:left="2456" w:hanging="5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2C0CBA2">
        <w:start w:val="1"/>
        <w:numFmt w:val="decimal"/>
        <w:lvlText w:val="%4."/>
        <w:lvlJc w:val="left"/>
        <w:pPr>
          <w:ind w:left="324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10A0490">
        <w:start w:val="1"/>
        <w:numFmt w:val="lowerLetter"/>
        <w:lvlText w:val="%5."/>
        <w:lvlJc w:val="left"/>
        <w:pPr>
          <w:ind w:left="39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13E18C8">
        <w:start w:val="1"/>
        <w:numFmt w:val="lowerRoman"/>
        <w:lvlText w:val="%6."/>
        <w:lvlJc w:val="left"/>
        <w:pPr>
          <w:ind w:left="4616" w:hanging="5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96A149E">
        <w:start w:val="1"/>
        <w:numFmt w:val="decimal"/>
        <w:lvlText w:val="%7."/>
        <w:lvlJc w:val="left"/>
        <w:pPr>
          <w:ind w:left="540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FB2BEB6">
        <w:start w:val="1"/>
        <w:numFmt w:val="lowerLetter"/>
        <w:lvlText w:val="%8."/>
        <w:lvlJc w:val="left"/>
        <w:pPr>
          <w:ind w:left="61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450D6B6">
        <w:start w:val="1"/>
        <w:numFmt w:val="lowerRoman"/>
        <w:lvlText w:val="%9."/>
        <w:lvlJc w:val="left"/>
        <w:pPr>
          <w:ind w:left="6776" w:hanging="5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19"/>
  </w:num>
  <w:num w:numId="23">
    <w:abstractNumId w:val="24"/>
  </w:num>
  <w:num w:numId="24">
    <w:abstractNumId w:val="3"/>
  </w:num>
  <w:num w:numId="25">
    <w:abstractNumId w:val="22"/>
  </w:num>
  <w:num w:numId="26">
    <w:abstractNumId w:val="1"/>
  </w:num>
  <w:num w:numId="27">
    <w:abstractNumId w:val="8"/>
  </w:num>
  <w:num w:numId="28">
    <w:abstractNumId w:val="0"/>
  </w:num>
  <w:num w:numId="29">
    <w:abstractNumId w:val="6"/>
  </w:num>
  <w:num w:numId="30">
    <w:abstractNumId w:val="4"/>
  </w:num>
  <w:num w:numId="31">
    <w:abstractNumId w:val="5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63E"/>
    <w:rsid w:val="00000558"/>
    <w:rsid w:val="00004DBE"/>
    <w:rsid w:val="00020491"/>
    <w:rsid w:val="00041FF4"/>
    <w:rsid w:val="000518D6"/>
    <w:rsid w:val="00064DE8"/>
    <w:rsid w:val="00070D1B"/>
    <w:rsid w:val="0007193A"/>
    <w:rsid w:val="00081CCF"/>
    <w:rsid w:val="000941B5"/>
    <w:rsid w:val="000B7357"/>
    <w:rsid w:val="000D0FDF"/>
    <w:rsid w:val="001757CE"/>
    <w:rsid w:val="001A7BE5"/>
    <w:rsid w:val="001B3FA0"/>
    <w:rsid w:val="001C5D8C"/>
    <w:rsid w:val="001F75FD"/>
    <w:rsid w:val="00240001"/>
    <w:rsid w:val="0024770D"/>
    <w:rsid w:val="00271EBC"/>
    <w:rsid w:val="00282067"/>
    <w:rsid w:val="002B61B7"/>
    <w:rsid w:val="0030684C"/>
    <w:rsid w:val="00333860"/>
    <w:rsid w:val="00351D9B"/>
    <w:rsid w:val="0037389A"/>
    <w:rsid w:val="003F2DC5"/>
    <w:rsid w:val="00421171"/>
    <w:rsid w:val="00487302"/>
    <w:rsid w:val="004921FB"/>
    <w:rsid w:val="004A3C2C"/>
    <w:rsid w:val="004A4D6C"/>
    <w:rsid w:val="004C3156"/>
    <w:rsid w:val="0050644F"/>
    <w:rsid w:val="005A5DC2"/>
    <w:rsid w:val="005A6E37"/>
    <w:rsid w:val="005D6B77"/>
    <w:rsid w:val="00626DDB"/>
    <w:rsid w:val="00657E0B"/>
    <w:rsid w:val="006839DC"/>
    <w:rsid w:val="006D6164"/>
    <w:rsid w:val="00701209"/>
    <w:rsid w:val="00707D88"/>
    <w:rsid w:val="00710D0D"/>
    <w:rsid w:val="007418B1"/>
    <w:rsid w:val="007512A9"/>
    <w:rsid w:val="00753F7E"/>
    <w:rsid w:val="00755DAA"/>
    <w:rsid w:val="0079059F"/>
    <w:rsid w:val="0079063E"/>
    <w:rsid w:val="007A27BC"/>
    <w:rsid w:val="007A4193"/>
    <w:rsid w:val="007C3690"/>
    <w:rsid w:val="007D0A59"/>
    <w:rsid w:val="007E7005"/>
    <w:rsid w:val="007F60C9"/>
    <w:rsid w:val="00817A1D"/>
    <w:rsid w:val="00820BA9"/>
    <w:rsid w:val="0082199F"/>
    <w:rsid w:val="00822EBC"/>
    <w:rsid w:val="0083757C"/>
    <w:rsid w:val="00852383"/>
    <w:rsid w:val="008553EF"/>
    <w:rsid w:val="00876D98"/>
    <w:rsid w:val="008968F0"/>
    <w:rsid w:val="008B701F"/>
    <w:rsid w:val="008F57F2"/>
    <w:rsid w:val="00906870"/>
    <w:rsid w:val="009237D9"/>
    <w:rsid w:val="0092428A"/>
    <w:rsid w:val="00925727"/>
    <w:rsid w:val="00926D22"/>
    <w:rsid w:val="0098236D"/>
    <w:rsid w:val="00992882"/>
    <w:rsid w:val="009C2A0A"/>
    <w:rsid w:val="009D7D5A"/>
    <w:rsid w:val="009E63FF"/>
    <w:rsid w:val="009F03F5"/>
    <w:rsid w:val="00A561BA"/>
    <w:rsid w:val="00A66008"/>
    <w:rsid w:val="00A75EA4"/>
    <w:rsid w:val="00A87340"/>
    <w:rsid w:val="00AB1A4D"/>
    <w:rsid w:val="00AD08FA"/>
    <w:rsid w:val="00AF6A02"/>
    <w:rsid w:val="00B02810"/>
    <w:rsid w:val="00B625AC"/>
    <w:rsid w:val="00B75B05"/>
    <w:rsid w:val="00B97DBF"/>
    <w:rsid w:val="00BF2626"/>
    <w:rsid w:val="00C33F6C"/>
    <w:rsid w:val="00C57B89"/>
    <w:rsid w:val="00C72CC4"/>
    <w:rsid w:val="00CF50ED"/>
    <w:rsid w:val="00D010E6"/>
    <w:rsid w:val="00D277FB"/>
    <w:rsid w:val="00D40348"/>
    <w:rsid w:val="00D66F36"/>
    <w:rsid w:val="00DA7F23"/>
    <w:rsid w:val="00DB0544"/>
    <w:rsid w:val="00DD4EF0"/>
    <w:rsid w:val="00E66247"/>
    <w:rsid w:val="00E71CF2"/>
    <w:rsid w:val="00E8004C"/>
    <w:rsid w:val="00E904C2"/>
    <w:rsid w:val="00ED3832"/>
    <w:rsid w:val="00F32827"/>
    <w:rsid w:val="00F45E74"/>
    <w:rsid w:val="00F569E1"/>
    <w:rsid w:val="00FA25E2"/>
    <w:rsid w:val="00FD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4F99DA"/>
  <w15:docId w15:val="{6A8FD6F0-EDDA-DA46-A367-E0E359718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1">
    <w:name w:val="heading 1"/>
    <w:uiPriority w:val="9"/>
    <w:qFormat/>
    <w:pPr>
      <w:spacing w:before="100" w:after="100"/>
      <w:outlineLvl w:val="0"/>
    </w:pPr>
    <w:rPr>
      <w:rFonts w:eastAsia="Times New Roman"/>
      <w:b/>
      <w:bCs/>
      <w:color w:val="000000"/>
      <w:kern w:val="36"/>
      <w:sz w:val="48"/>
      <w:szCs w:val="48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PageNumber">
    <w:name w:val="page number"/>
  </w:style>
  <w:style w:type="character" w:customStyle="1" w:styleId="Hyperlink0">
    <w:name w:val="Hyperlink.0"/>
    <w:basedOn w:val="PageNumber"/>
    <w:rPr>
      <w:rFonts w:ascii="Times New Roman" w:eastAsia="Times New Roman" w:hAnsi="Times New Roman" w:cs="Times New Roman"/>
      <w:outline w:val="0"/>
      <w:color w:val="000000"/>
      <w:u w:color="000000"/>
    </w:rPr>
  </w:style>
  <w:style w:type="character" w:customStyle="1" w:styleId="cze">
    <w:name w:val="Łącze"/>
    <w:rPr>
      <w:outline w:val="0"/>
      <w:color w:val="0000FF"/>
      <w:u w:val="single" w:color="0000FF"/>
    </w:rPr>
  </w:style>
  <w:style w:type="character" w:customStyle="1" w:styleId="Hyperlink1">
    <w:name w:val="Hyperlink.1"/>
    <w:basedOn w:val="cze"/>
    <w:rPr>
      <w:rFonts w:ascii="Times New Roman" w:eastAsia="Times New Roman" w:hAnsi="Times New Roman" w:cs="Times New Roman"/>
      <w:outline w:val="0"/>
      <w:color w:val="000000"/>
      <w:sz w:val="20"/>
      <w:szCs w:val="20"/>
      <w:u w:val="single" w:color="000000"/>
      <w:lang w:val="en-US"/>
    </w:rPr>
  </w:style>
  <w:style w:type="character" w:customStyle="1" w:styleId="Hyperlink2">
    <w:name w:val="Hyperlink.2"/>
    <w:basedOn w:val="cze"/>
    <w:rPr>
      <w:outline w:val="0"/>
      <w:color w:val="000000"/>
      <w:u w:val="single" w:color="000000"/>
      <w:lang w:val="en-US"/>
    </w:rPr>
  </w:style>
  <w:style w:type="paragraph" w:customStyle="1" w:styleId="Domylne">
    <w:name w:val="Domyślne"/>
    <w:rPr>
      <w:rFonts w:ascii="Helvetica" w:eastAsia="Helvetica" w:hAnsi="Helvetica" w:cs="Helvetica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FootnoteText">
    <w:name w:val="footnote text"/>
    <w:rPr>
      <w:rFonts w:ascii="Cambria" w:eastAsia="Cambria" w:hAnsi="Cambria" w:cs="Cambria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1">
    <w:name w:val="Zaimportowany styl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2">
    <w:name w:val="Zaimportowany styl 2"/>
    <w:pPr>
      <w:numPr>
        <w:numId w:val="3"/>
      </w:numPr>
    </w:pPr>
  </w:style>
  <w:style w:type="numbering" w:customStyle="1" w:styleId="Zaimportowanystyl3">
    <w:name w:val="Zaimportowany styl 3"/>
    <w:pPr>
      <w:numPr>
        <w:numId w:val="5"/>
      </w:numPr>
    </w:pPr>
  </w:style>
  <w:style w:type="numbering" w:customStyle="1" w:styleId="Zaimportowanystyl4">
    <w:name w:val="Zaimportowany styl 4"/>
    <w:pPr>
      <w:numPr>
        <w:numId w:val="7"/>
      </w:numPr>
    </w:pPr>
  </w:style>
  <w:style w:type="numbering" w:customStyle="1" w:styleId="Zaimportowanystyl5">
    <w:name w:val="Zaimportowany styl 5"/>
    <w:pPr>
      <w:numPr>
        <w:numId w:val="9"/>
      </w:numPr>
    </w:pPr>
  </w:style>
  <w:style w:type="character" w:customStyle="1" w:styleId="Hyperlink3">
    <w:name w:val="Hyperlink.3"/>
    <w:basedOn w:val="cze"/>
    <w:rPr>
      <w:rFonts w:ascii="Times New Roman" w:eastAsia="Times New Roman" w:hAnsi="Times New Roman" w:cs="Times New Roman"/>
      <w:outline w:val="0"/>
      <w:color w:val="000000"/>
      <w:sz w:val="20"/>
      <w:szCs w:val="20"/>
      <w:u w:val="none" w:color="000000"/>
      <w:lang w:val="en-US"/>
    </w:rPr>
  </w:style>
  <w:style w:type="numbering" w:customStyle="1" w:styleId="Zaimportowanystyl6">
    <w:name w:val="Zaimportowany styl 6"/>
    <w:pPr>
      <w:numPr>
        <w:numId w:val="11"/>
      </w:numPr>
    </w:pPr>
  </w:style>
  <w:style w:type="numbering" w:customStyle="1" w:styleId="Zaimportowanystyl7">
    <w:name w:val="Zaimportowany styl 7"/>
    <w:pPr>
      <w:numPr>
        <w:numId w:val="13"/>
      </w:numPr>
    </w:pPr>
  </w:style>
  <w:style w:type="numbering" w:customStyle="1" w:styleId="Zaimportowanystyl8">
    <w:name w:val="Zaimportowany styl 8"/>
    <w:pPr>
      <w:numPr>
        <w:numId w:val="15"/>
      </w:numPr>
    </w:pPr>
  </w:style>
  <w:style w:type="character" w:customStyle="1" w:styleId="Hyperlink4">
    <w:name w:val="Hyperlink.4"/>
    <w:basedOn w:val="cze"/>
    <w:rPr>
      <w:rFonts w:ascii="Times New Roman" w:eastAsia="Times New Roman" w:hAnsi="Times New Roman" w:cs="Times New Roman"/>
      <w:outline w:val="0"/>
      <w:color w:val="000000"/>
      <w:spacing w:val="3"/>
      <w:sz w:val="20"/>
      <w:szCs w:val="20"/>
      <w:u w:val="none" w:color="000000"/>
    </w:rPr>
  </w:style>
  <w:style w:type="numbering" w:customStyle="1" w:styleId="Zaimportowanystyl9">
    <w:name w:val="Zaimportowany styl 9"/>
    <w:pPr>
      <w:numPr>
        <w:numId w:val="17"/>
      </w:numPr>
    </w:pPr>
  </w:style>
  <w:style w:type="character" w:customStyle="1" w:styleId="Hyperlink5">
    <w:name w:val="Hyperlink.5"/>
    <w:basedOn w:val="PageNumber"/>
    <w:rPr>
      <w:rFonts w:ascii="Times New Roman" w:eastAsia="Times New Roman" w:hAnsi="Times New Roman" w:cs="Times New Roman"/>
      <w:outline w:val="0"/>
      <w:color w:val="000000"/>
      <w:u w:color="000000"/>
      <w:lang w:val="en-US"/>
    </w:rPr>
  </w:style>
  <w:style w:type="character" w:customStyle="1" w:styleId="Hyperlink6">
    <w:name w:val="Hyperlink.6"/>
    <w:basedOn w:val="cze"/>
    <w:rPr>
      <w:rFonts w:ascii="Times New Roman" w:eastAsia="Times New Roman" w:hAnsi="Times New Roman" w:cs="Times New Roman"/>
      <w:outline w:val="0"/>
      <w:color w:val="000000"/>
      <w:u w:val="none" w:color="000000"/>
      <w:lang w:val="en-US"/>
    </w:rPr>
  </w:style>
  <w:style w:type="character" w:customStyle="1" w:styleId="Hyperlink7">
    <w:name w:val="Hyperlink.7"/>
    <w:basedOn w:val="cze"/>
    <w:rPr>
      <w:rFonts w:ascii="Times New Roman" w:eastAsia="Times New Roman" w:hAnsi="Times New Roman" w:cs="Times New Roman"/>
      <w:outline w:val="0"/>
      <w:color w:val="000000"/>
      <w:sz w:val="24"/>
      <w:szCs w:val="24"/>
      <w:u w:val="single" w:color="000000"/>
      <w:lang w:val="en-US"/>
    </w:rPr>
  </w:style>
  <w:style w:type="character" w:customStyle="1" w:styleId="Hyperlink8">
    <w:name w:val="Hyperlink.8"/>
    <w:basedOn w:val="cze"/>
    <w:rPr>
      <w:rFonts w:ascii="Times New Roman" w:eastAsia="Times New Roman" w:hAnsi="Times New Roman" w:cs="Times New Roman"/>
      <w:outline w:val="0"/>
      <w:color w:val="000000"/>
      <w:spacing w:val="0"/>
      <w:u w:val="none" w:color="000000"/>
    </w:rPr>
  </w:style>
  <w:style w:type="character" w:customStyle="1" w:styleId="Hyperlink9">
    <w:name w:val="Hyperlink.9"/>
    <w:basedOn w:val="cze"/>
    <w:rPr>
      <w:rFonts w:ascii="Times New Roman" w:eastAsia="Times New Roman" w:hAnsi="Times New Roman" w:cs="Times New Roman"/>
      <w:outline w:val="0"/>
      <w:color w:val="000000"/>
      <w:u w:val="single" w:color="000000"/>
      <w:lang w:val="en-US"/>
    </w:rPr>
  </w:style>
  <w:style w:type="character" w:customStyle="1" w:styleId="Hyperlink10">
    <w:name w:val="Hyperlink.10"/>
    <w:basedOn w:val="PageNumber"/>
    <w:rPr>
      <w:rFonts w:ascii="Times New Roman" w:eastAsia="Times New Roman" w:hAnsi="Times New Roman" w:cs="Times New Roman"/>
      <w:outline w:val="0"/>
      <w:color w:val="000000"/>
      <w:u w:color="0000FF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968F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6D2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D22"/>
    <w:rPr>
      <w:rFonts w:eastAsia="Cambria"/>
      <w:color w:val="000000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basedOn w:val="Normal"/>
    <w:uiPriority w:val="99"/>
    <w:unhideWhenUsed/>
    <w:rsid w:val="00AB1A4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pple-converted-space">
    <w:name w:val="apple-converted-space"/>
    <w:basedOn w:val="DefaultParagraphFont"/>
    <w:rsid w:val="008553EF"/>
  </w:style>
  <w:style w:type="character" w:customStyle="1" w:styleId="xref">
    <w:name w:val="xref"/>
    <w:basedOn w:val="DefaultParagraphFont"/>
    <w:rsid w:val="008553EF"/>
  </w:style>
  <w:style w:type="character" w:customStyle="1" w:styleId="notranslate">
    <w:name w:val="notranslate"/>
    <w:basedOn w:val="DefaultParagraphFont"/>
    <w:rsid w:val="008553EF"/>
  </w:style>
  <w:style w:type="character" w:styleId="FollowedHyperlink">
    <w:name w:val="FollowedHyperlink"/>
    <w:basedOn w:val="DefaultParagraphFont"/>
    <w:uiPriority w:val="99"/>
    <w:semiHidden/>
    <w:unhideWhenUsed/>
    <w:rsid w:val="00333860"/>
    <w:rPr>
      <w:color w:val="FF00FF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F6A0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523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eaderChar">
    <w:name w:val="Header Char"/>
    <w:basedOn w:val="DefaultParagraphFont"/>
    <w:link w:val="Header"/>
    <w:uiPriority w:val="99"/>
    <w:rsid w:val="00852383"/>
    <w:rPr>
      <w:rFonts w:asciiTheme="minorHAnsi" w:eastAsiaTheme="minorEastAsia" w:hAnsiTheme="minorHAnsi" w:cstheme="minorBidi"/>
      <w:sz w:val="24"/>
      <w:szCs w:val="24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7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53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0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6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3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1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1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1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9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89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2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4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8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4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7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74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8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8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6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2233</Words>
  <Characters>15008</Characters>
  <Application>Microsoft Office Word</Application>
  <DocSecurity>0</DocSecurity>
  <Lines>227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Prejzner</dc:creator>
  <cp:lastModifiedBy>Ewa Osiatynska</cp:lastModifiedBy>
  <cp:revision>7</cp:revision>
  <dcterms:created xsi:type="dcterms:W3CDTF">2020-06-16T07:12:00Z</dcterms:created>
  <dcterms:modified xsi:type="dcterms:W3CDTF">2020-06-16T11:46:00Z</dcterms:modified>
</cp:coreProperties>
</file>